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A2" w:rsidRDefault="004A2710">
      <w:pPr>
        <w:jc w:val="left"/>
        <w:rPr>
          <w:sz w:val="32"/>
          <w:szCs w:val="32"/>
        </w:rPr>
      </w:pPr>
      <w:r>
        <w:rPr>
          <w:rFonts w:hint="eastAsia"/>
          <w:sz w:val="32"/>
          <w:szCs w:val="32"/>
        </w:rPr>
        <w:t>附件</w:t>
      </w:r>
      <w:r>
        <w:rPr>
          <w:rFonts w:hint="eastAsia"/>
          <w:sz w:val="32"/>
          <w:szCs w:val="32"/>
        </w:rPr>
        <w:t>11</w:t>
      </w:r>
    </w:p>
    <w:p w:rsidR="000705A2" w:rsidRDefault="000705A2">
      <w:pPr>
        <w:jc w:val="center"/>
        <w:rPr>
          <w:sz w:val="44"/>
          <w:szCs w:val="44"/>
        </w:rPr>
      </w:pPr>
    </w:p>
    <w:p w:rsidR="000705A2" w:rsidRDefault="004A2710">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2025</w:t>
      </w:r>
      <w:r>
        <w:rPr>
          <w:rFonts w:ascii="黑体" w:eastAsia="黑体" w:hAnsi="黑体" w:cs="黑体" w:hint="eastAsia"/>
          <w:sz w:val="44"/>
          <w:szCs w:val="44"/>
        </w:rPr>
        <w:t>年湖南省普通本科高校教育教学改革</w:t>
      </w:r>
    </w:p>
    <w:p w:rsidR="000705A2" w:rsidRDefault="004A2710">
      <w:pPr>
        <w:widowControl/>
        <w:spacing w:line="580" w:lineRule="exact"/>
        <w:jc w:val="center"/>
        <w:rPr>
          <w:rFonts w:ascii="黑体" w:eastAsia="黑体" w:hAnsi="黑体" w:cs="黑体"/>
          <w:sz w:val="44"/>
          <w:szCs w:val="44"/>
        </w:rPr>
      </w:pPr>
      <w:r>
        <w:rPr>
          <w:rFonts w:ascii="黑体" w:eastAsia="黑体" w:hAnsi="黑体" w:cs="黑体" w:hint="eastAsia"/>
          <w:sz w:val="44"/>
          <w:szCs w:val="44"/>
        </w:rPr>
        <w:t>典型分享项目成果简介</w:t>
      </w:r>
    </w:p>
    <w:p w:rsidR="000705A2" w:rsidRDefault="000705A2">
      <w:pPr>
        <w:jc w:val="left"/>
        <w:rPr>
          <w:sz w:val="32"/>
          <w:szCs w:val="32"/>
        </w:rPr>
      </w:pPr>
    </w:p>
    <w:p w:rsidR="000705A2" w:rsidRDefault="004A2710">
      <w:pPr>
        <w:jc w:val="left"/>
        <w:rPr>
          <w:sz w:val="32"/>
          <w:szCs w:val="32"/>
        </w:rPr>
      </w:pPr>
      <w:r>
        <w:rPr>
          <w:rFonts w:hint="eastAsia"/>
          <w:sz w:val="32"/>
          <w:szCs w:val="32"/>
        </w:rPr>
        <w:t>项目名称：</w:t>
      </w:r>
      <w:proofErr w:type="gramStart"/>
      <w:r>
        <w:rPr>
          <w:rFonts w:ascii="仿宋" w:eastAsia="仿宋" w:hAnsi="仿宋" w:cs="仿宋" w:hint="eastAsia"/>
          <w:color w:val="000000"/>
          <w:kern w:val="0"/>
          <w:sz w:val="30"/>
          <w:szCs w:val="30"/>
          <w:lang/>
        </w:rPr>
        <w:t>课程思政视域</w:t>
      </w:r>
      <w:proofErr w:type="gramEnd"/>
      <w:r>
        <w:rPr>
          <w:rFonts w:ascii="仿宋" w:eastAsia="仿宋" w:hAnsi="仿宋" w:cs="仿宋" w:hint="eastAsia"/>
          <w:color w:val="000000"/>
          <w:kern w:val="0"/>
          <w:sz w:val="30"/>
          <w:szCs w:val="30"/>
          <w:lang/>
        </w:rPr>
        <w:t>下《宏观经济学》讲好中国经济发展故事的探索与实践</w:t>
      </w:r>
    </w:p>
    <w:p w:rsidR="000705A2" w:rsidRDefault="004A2710">
      <w:pPr>
        <w:jc w:val="left"/>
        <w:rPr>
          <w:sz w:val="32"/>
          <w:szCs w:val="32"/>
        </w:rPr>
      </w:pPr>
      <w:r>
        <w:rPr>
          <w:rFonts w:hint="eastAsia"/>
          <w:sz w:val="32"/>
          <w:szCs w:val="32"/>
        </w:rPr>
        <w:t>单位名称：</w:t>
      </w:r>
      <w:r>
        <w:rPr>
          <w:rFonts w:ascii="仿宋" w:eastAsia="仿宋" w:hAnsi="仿宋" w:cs="仿宋" w:hint="eastAsia"/>
          <w:color w:val="000000"/>
          <w:kern w:val="0"/>
          <w:sz w:val="30"/>
          <w:szCs w:val="30"/>
          <w:lang/>
        </w:rPr>
        <w:t>湖南工商大学</w:t>
      </w:r>
    </w:p>
    <w:p w:rsidR="000705A2" w:rsidRDefault="004A2710">
      <w:pPr>
        <w:jc w:val="left"/>
        <w:rPr>
          <w:sz w:val="32"/>
          <w:szCs w:val="32"/>
        </w:rPr>
      </w:pPr>
      <w:r>
        <w:rPr>
          <w:rFonts w:hint="eastAsia"/>
          <w:sz w:val="32"/>
          <w:szCs w:val="32"/>
        </w:rPr>
        <w:t>项目主持人：</w:t>
      </w:r>
      <w:r>
        <w:rPr>
          <w:rFonts w:ascii="仿宋" w:eastAsia="仿宋" w:hAnsi="仿宋" w:cs="仿宋" w:hint="eastAsia"/>
          <w:color w:val="000000"/>
          <w:kern w:val="0"/>
          <w:sz w:val="30"/>
          <w:szCs w:val="30"/>
          <w:lang/>
        </w:rPr>
        <w:t>张杨</w:t>
      </w:r>
    </w:p>
    <w:p w:rsidR="000705A2" w:rsidRDefault="004A2710">
      <w:pPr>
        <w:jc w:val="left"/>
        <w:rPr>
          <w:sz w:val="32"/>
          <w:szCs w:val="32"/>
        </w:rPr>
      </w:pPr>
      <w:r>
        <w:rPr>
          <w:rFonts w:hint="eastAsia"/>
          <w:sz w:val="32"/>
          <w:szCs w:val="32"/>
        </w:rPr>
        <w:t>团队成员：</w:t>
      </w:r>
      <w:proofErr w:type="gramStart"/>
      <w:r>
        <w:rPr>
          <w:rFonts w:ascii="仿宋" w:eastAsia="仿宋" w:hAnsi="仿宋" w:cs="仿宋" w:hint="eastAsia"/>
          <w:color w:val="000000"/>
          <w:kern w:val="0"/>
          <w:sz w:val="30"/>
          <w:szCs w:val="30"/>
          <w:lang/>
        </w:rPr>
        <w:t>刘拓知</w:t>
      </w:r>
      <w:proofErr w:type="gramEnd"/>
      <w:r>
        <w:rPr>
          <w:rFonts w:ascii="仿宋" w:eastAsia="仿宋" w:hAnsi="仿宋" w:cs="仿宋" w:hint="eastAsia"/>
          <w:color w:val="000000"/>
          <w:kern w:val="0"/>
          <w:sz w:val="30"/>
          <w:szCs w:val="30"/>
          <w:lang/>
        </w:rPr>
        <w:t>、刘莹、彭化、王潇、</w:t>
      </w:r>
      <w:proofErr w:type="gramStart"/>
      <w:r>
        <w:rPr>
          <w:rFonts w:ascii="仿宋" w:eastAsia="仿宋" w:hAnsi="仿宋" w:cs="仿宋" w:hint="eastAsia"/>
          <w:color w:val="000000"/>
          <w:kern w:val="0"/>
          <w:sz w:val="30"/>
          <w:szCs w:val="30"/>
          <w:lang/>
        </w:rPr>
        <w:t>李柳丹</w:t>
      </w:r>
      <w:proofErr w:type="gramEnd"/>
    </w:p>
    <w:p w:rsidR="000705A2" w:rsidRDefault="000705A2">
      <w:pPr>
        <w:jc w:val="left"/>
        <w:rPr>
          <w:sz w:val="32"/>
          <w:szCs w:val="32"/>
        </w:rPr>
      </w:pPr>
    </w:p>
    <w:p w:rsidR="000705A2" w:rsidRDefault="000705A2">
      <w:pPr>
        <w:jc w:val="left"/>
        <w:rPr>
          <w:sz w:val="32"/>
          <w:szCs w:val="32"/>
        </w:rPr>
      </w:pPr>
    </w:p>
    <w:p w:rsidR="000705A2" w:rsidRDefault="004A2710">
      <w:pPr>
        <w:numPr>
          <w:ilvl w:val="0"/>
          <w:numId w:val="1"/>
        </w:numPr>
        <w:jc w:val="left"/>
        <w:rPr>
          <w:sz w:val="32"/>
          <w:szCs w:val="32"/>
        </w:rPr>
      </w:pPr>
      <w:r>
        <w:rPr>
          <w:rFonts w:hint="eastAsia"/>
          <w:sz w:val="32"/>
          <w:szCs w:val="32"/>
        </w:rPr>
        <w:t>项目研究背景</w:t>
      </w:r>
    </w:p>
    <w:p w:rsidR="000705A2" w:rsidRDefault="004A2710">
      <w:pPr>
        <w:widowControl/>
        <w:snapToGrid w:val="0"/>
        <w:spacing w:before="120" w:line="520" w:lineRule="exact"/>
        <w:ind w:firstLineChars="200" w:firstLine="560"/>
        <w:jc w:val="left"/>
      </w:pPr>
      <w:r>
        <w:rPr>
          <w:rFonts w:ascii="仿宋" w:eastAsia="仿宋" w:hAnsi="仿宋" w:cs="仿宋" w:hint="eastAsia"/>
          <w:sz w:val="28"/>
          <w:szCs w:val="28"/>
        </w:rPr>
        <w:t>专</w:t>
      </w:r>
      <w:r>
        <w:rPr>
          <w:rFonts w:ascii="仿宋" w:eastAsia="仿宋" w:hAnsi="仿宋" w:cs="仿宋" w:hint="eastAsia"/>
          <w:sz w:val="28"/>
          <w:szCs w:val="28"/>
          <w:lang/>
        </w:rPr>
        <w:t>业</w:t>
      </w:r>
      <w:proofErr w:type="gramStart"/>
      <w:r>
        <w:rPr>
          <w:rFonts w:ascii="仿宋" w:eastAsia="仿宋" w:hAnsi="仿宋" w:cs="仿宋" w:hint="eastAsia"/>
          <w:sz w:val="28"/>
          <w:szCs w:val="28"/>
          <w:lang/>
        </w:rPr>
        <w:t>思政作为课程思政</w:t>
      </w:r>
      <w:proofErr w:type="gramEnd"/>
      <w:r>
        <w:rPr>
          <w:rFonts w:ascii="仿宋" w:eastAsia="仿宋" w:hAnsi="仿宋" w:cs="仿宋" w:hint="eastAsia"/>
          <w:sz w:val="28"/>
          <w:szCs w:val="28"/>
          <w:lang/>
        </w:rPr>
        <w:t>的进一步深化</w:t>
      </w:r>
      <w:r>
        <w:rPr>
          <w:rFonts w:ascii="仿宋" w:eastAsia="仿宋" w:hAnsi="仿宋" w:cs="仿宋" w:hint="eastAsia"/>
          <w:sz w:val="28"/>
          <w:szCs w:val="28"/>
          <w:lang/>
        </w:rPr>
        <w:t>，</w:t>
      </w:r>
      <w:r>
        <w:rPr>
          <w:rFonts w:ascii="仿宋" w:eastAsia="仿宋" w:hAnsi="仿宋" w:cs="仿宋" w:hint="eastAsia"/>
          <w:sz w:val="28"/>
          <w:szCs w:val="28"/>
          <w:lang/>
        </w:rPr>
        <w:t>已经成为落实立德树人和深化“三全育人”的重要着力点</w:t>
      </w:r>
      <w:r>
        <w:rPr>
          <w:rFonts w:ascii="仿宋" w:eastAsia="仿宋" w:hAnsi="仿宋" w:cs="仿宋" w:hint="eastAsia"/>
          <w:sz w:val="28"/>
          <w:szCs w:val="28"/>
          <w:lang/>
        </w:rPr>
        <w:t>。党的十八大提出“把立德树人作为教育的根本任务”</w:t>
      </w:r>
      <w:r>
        <w:rPr>
          <w:rFonts w:ascii="仿宋" w:eastAsia="仿宋" w:hAnsi="仿宋" w:cs="仿宋" w:hint="eastAsia"/>
          <w:sz w:val="28"/>
          <w:szCs w:val="28"/>
          <w:lang/>
        </w:rPr>
        <w:t>藉此为课程思政理念的萌芽</w:t>
      </w:r>
      <w:r>
        <w:rPr>
          <w:rFonts w:ascii="仿宋" w:eastAsia="仿宋" w:hAnsi="仿宋" w:cs="仿宋" w:hint="eastAsia"/>
          <w:sz w:val="28"/>
          <w:szCs w:val="28"/>
          <w:lang/>
        </w:rPr>
        <w:t>，</w:t>
      </w:r>
      <w:r>
        <w:rPr>
          <w:rFonts w:ascii="仿宋" w:eastAsia="仿宋" w:hAnsi="仿宋" w:cs="仿宋" w:hint="eastAsia"/>
          <w:sz w:val="28"/>
          <w:szCs w:val="28"/>
          <w:lang/>
        </w:rPr>
        <w:t>之后课程思政开始了广泛的理论研究和教学实践</w:t>
      </w:r>
      <w:r>
        <w:rPr>
          <w:rFonts w:ascii="仿宋" w:eastAsia="仿宋" w:hAnsi="仿宋" w:cs="仿宋" w:hint="eastAsia"/>
          <w:sz w:val="28"/>
          <w:szCs w:val="28"/>
          <w:lang/>
        </w:rPr>
        <w:t>。</w:t>
      </w:r>
      <w:r>
        <w:rPr>
          <w:rFonts w:ascii="仿宋" w:eastAsia="仿宋" w:hAnsi="仿宋" w:cs="仿宋" w:hint="eastAsia"/>
          <w:sz w:val="28"/>
          <w:szCs w:val="28"/>
          <w:lang/>
        </w:rPr>
        <w:t>2018</w:t>
      </w:r>
      <w:r>
        <w:rPr>
          <w:rFonts w:ascii="仿宋" w:eastAsia="仿宋" w:hAnsi="仿宋" w:cs="仿宋" w:hint="eastAsia"/>
          <w:sz w:val="28"/>
          <w:szCs w:val="28"/>
          <w:lang/>
        </w:rPr>
        <w:t>年</w:t>
      </w:r>
      <w:r>
        <w:rPr>
          <w:rFonts w:ascii="仿宋" w:eastAsia="仿宋" w:hAnsi="仿宋" w:cs="仿宋" w:hint="eastAsia"/>
          <w:sz w:val="28"/>
          <w:szCs w:val="28"/>
          <w:lang/>
        </w:rPr>
        <w:t>5</w:t>
      </w:r>
      <w:r>
        <w:rPr>
          <w:rFonts w:ascii="仿宋" w:eastAsia="仿宋" w:hAnsi="仿宋" w:cs="仿宋" w:hint="eastAsia"/>
          <w:sz w:val="28"/>
          <w:szCs w:val="28"/>
          <w:lang/>
        </w:rPr>
        <w:t>月，习近平总书记在北京大学师生座谈会上提出，“人才培养体系涉及学科体系、教学体系、教材体系、管理体系等，而贯通其中的是思想政治工作体系”。</w:t>
      </w:r>
      <w:r>
        <w:rPr>
          <w:rFonts w:ascii="仿宋" w:eastAsia="仿宋" w:hAnsi="仿宋" w:cs="仿宋" w:hint="eastAsia"/>
          <w:sz w:val="28"/>
          <w:szCs w:val="28"/>
          <w:lang/>
        </w:rPr>
        <w:t>明确指出了专业思政对培养我国社会主义接班人的重要作用</w:t>
      </w:r>
      <w:r>
        <w:rPr>
          <w:rFonts w:ascii="仿宋" w:eastAsia="仿宋" w:hAnsi="仿宋" w:cs="仿宋" w:hint="eastAsia"/>
          <w:sz w:val="28"/>
          <w:szCs w:val="28"/>
          <w:lang/>
        </w:rPr>
        <w:t>。</w:t>
      </w:r>
      <w:r>
        <w:rPr>
          <w:rFonts w:ascii="仿宋" w:eastAsia="仿宋" w:hAnsi="仿宋" w:cs="仿宋" w:hint="eastAsia"/>
          <w:sz w:val="28"/>
          <w:szCs w:val="28"/>
          <w:lang/>
        </w:rPr>
        <w:t>专业思政不仅是从育人主体、教学目标、教学内容等方面系统谋划、高水平推进课程思政建设目标的客观结果</w:t>
      </w:r>
      <w:r>
        <w:rPr>
          <w:rFonts w:ascii="仿宋" w:eastAsia="仿宋" w:hAnsi="仿宋" w:cs="仿宋" w:hint="eastAsia"/>
          <w:sz w:val="28"/>
          <w:szCs w:val="28"/>
          <w:lang/>
        </w:rPr>
        <w:t>，</w:t>
      </w:r>
      <w:r>
        <w:rPr>
          <w:rFonts w:ascii="仿宋" w:eastAsia="仿宋" w:hAnsi="仿宋" w:cs="仿宋" w:hint="eastAsia"/>
          <w:sz w:val="28"/>
          <w:szCs w:val="28"/>
          <w:lang/>
        </w:rPr>
        <w:t>更是源自教育目的性、教学实效性、学生成长规律三个方面的现实需要。作为社会科学</w:t>
      </w:r>
      <w:r>
        <w:rPr>
          <w:rFonts w:ascii="仿宋" w:eastAsia="仿宋" w:hAnsi="仿宋" w:cs="仿宋" w:hint="eastAsia"/>
          <w:sz w:val="28"/>
          <w:szCs w:val="28"/>
          <w:lang/>
        </w:rPr>
        <w:t>，</w:t>
      </w:r>
      <w:r>
        <w:rPr>
          <w:rFonts w:ascii="仿宋" w:eastAsia="仿宋" w:hAnsi="仿宋" w:cs="仿宋" w:hint="eastAsia"/>
          <w:sz w:val="28"/>
          <w:szCs w:val="28"/>
          <w:lang/>
        </w:rPr>
        <w:t>教学改革下的经济学思政不同于一般自然科学</w:t>
      </w:r>
      <w:r>
        <w:rPr>
          <w:rFonts w:ascii="仿宋" w:eastAsia="仿宋" w:hAnsi="仿宋" w:cs="仿宋" w:hint="eastAsia"/>
          <w:sz w:val="28"/>
          <w:szCs w:val="28"/>
          <w:lang/>
        </w:rPr>
        <w:t>，</w:t>
      </w:r>
      <w:r>
        <w:rPr>
          <w:rFonts w:ascii="仿宋" w:eastAsia="仿宋" w:hAnsi="仿宋" w:cs="仿宋" w:hint="eastAsia"/>
          <w:sz w:val="28"/>
          <w:szCs w:val="28"/>
          <w:lang/>
        </w:rPr>
        <w:t>在于宏观经济学的理论大部分由西方国</w:t>
      </w:r>
      <w:r>
        <w:rPr>
          <w:rFonts w:ascii="仿宋" w:eastAsia="仿宋" w:hAnsi="仿宋" w:cs="仿宋" w:hint="eastAsia"/>
          <w:sz w:val="28"/>
          <w:szCs w:val="28"/>
          <w:lang/>
        </w:rPr>
        <w:lastRenderedPageBreak/>
        <w:t>家的经济发展的历史实践中总结得来</w:t>
      </w:r>
      <w:r>
        <w:rPr>
          <w:rFonts w:ascii="仿宋" w:eastAsia="仿宋" w:hAnsi="仿宋" w:cs="仿宋" w:hint="eastAsia"/>
          <w:sz w:val="28"/>
          <w:szCs w:val="28"/>
          <w:lang/>
        </w:rPr>
        <w:t>，</w:t>
      </w:r>
      <w:r>
        <w:rPr>
          <w:rFonts w:ascii="仿宋" w:eastAsia="仿宋" w:hAnsi="仿宋" w:cs="仿宋" w:hint="eastAsia"/>
          <w:sz w:val="28"/>
          <w:szCs w:val="28"/>
          <w:lang/>
        </w:rPr>
        <w:t>具有历史性</w:t>
      </w:r>
      <w:r>
        <w:rPr>
          <w:rFonts w:ascii="仿宋" w:eastAsia="仿宋" w:hAnsi="仿宋" w:cs="仿宋" w:hint="eastAsia"/>
          <w:sz w:val="28"/>
          <w:szCs w:val="28"/>
          <w:lang/>
        </w:rPr>
        <w:t>、</w:t>
      </w:r>
      <w:r>
        <w:rPr>
          <w:rFonts w:ascii="仿宋" w:eastAsia="仿宋" w:hAnsi="仿宋" w:cs="仿宋" w:hint="eastAsia"/>
          <w:sz w:val="28"/>
          <w:szCs w:val="28"/>
          <w:lang/>
        </w:rPr>
        <w:t>阶级性和</w:t>
      </w:r>
      <w:r>
        <w:rPr>
          <w:rFonts w:ascii="仿宋" w:eastAsia="仿宋" w:hAnsi="仿宋" w:cs="仿宋" w:hint="eastAsia"/>
          <w:sz w:val="28"/>
          <w:szCs w:val="28"/>
          <w:lang/>
        </w:rPr>
        <w:t>意识形态属性</w:t>
      </w:r>
      <w:r>
        <w:rPr>
          <w:rFonts w:ascii="仿宋" w:eastAsia="仿宋" w:hAnsi="仿宋" w:cs="仿宋" w:hint="eastAsia"/>
          <w:sz w:val="28"/>
          <w:szCs w:val="28"/>
          <w:lang/>
        </w:rPr>
        <w:t>。</w:t>
      </w:r>
      <w:r>
        <w:rPr>
          <w:rFonts w:ascii="仿宋" w:eastAsia="仿宋" w:hAnsi="仿宋" w:cs="仿宋" w:hint="eastAsia"/>
          <w:sz w:val="28"/>
          <w:szCs w:val="28"/>
          <w:lang/>
        </w:rPr>
        <w:t>将宏观经济学中</w:t>
      </w:r>
      <w:r>
        <w:rPr>
          <w:rFonts w:ascii="仿宋" w:eastAsia="仿宋" w:hAnsi="仿宋" w:cs="仿宋" w:hint="eastAsia"/>
          <w:sz w:val="28"/>
          <w:szCs w:val="28"/>
          <w:lang/>
        </w:rPr>
        <w:t>凯恩斯经济学、新古典经济学等理论应用到经济条件、制度背景、历史文化和意识形态差异悬殊的</w:t>
      </w:r>
      <w:r>
        <w:rPr>
          <w:rFonts w:ascii="仿宋" w:eastAsia="仿宋" w:hAnsi="仿宋" w:cs="仿宋" w:hint="eastAsia"/>
          <w:sz w:val="28"/>
          <w:szCs w:val="28"/>
          <w:lang/>
        </w:rPr>
        <w:t>中国</w:t>
      </w:r>
      <w:r>
        <w:rPr>
          <w:rFonts w:ascii="仿宋" w:eastAsia="仿宋" w:hAnsi="仿宋" w:cs="仿宋" w:hint="eastAsia"/>
          <w:sz w:val="28"/>
          <w:szCs w:val="28"/>
          <w:lang/>
        </w:rPr>
        <w:t>，</w:t>
      </w:r>
      <w:r>
        <w:rPr>
          <w:rFonts w:ascii="仿宋" w:eastAsia="仿宋" w:hAnsi="仿宋" w:cs="仿宋" w:hint="eastAsia"/>
          <w:sz w:val="28"/>
          <w:szCs w:val="28"/>
          <w:lang/>
        </w:rPr>
        <w:t>即无法精准解释改革开放</w:t>
      </w:r>
      <w:r>
        <w:rPr>
          <w:rFonts w:ascii="仿宋" w:eastAsia="仿宋" w:hAnsi="仿宋" w:cs="仿宋" w:hint="eastAsia"/>
          <w:sz w:val="28"/>
          <w:szCs w:val="28"/>
          <w:lang/>
        </w:rPr>
        <w:t>40</w:t>
      </w:r>
      <w:r>
        <w:rPr>
          <w:rFonts w:ascii="仿宋" w:eastAsia="仿宋" w:hAnsi="仿宋" w:cs="仿宋" w:hint="eastAsia"/>
          <w:sz w:val="28"/>
          <w:szCs w:val="28"/>
          <w:lang/>
        </w:rPr>
        <w:t>余年来中国经济飞速发展的奇迹，更无法指引中国特色社会主义经济建设的未来之路</w:t>
      </w:r>
      <w:r>
        <w:rPr>
          <w:rFonts w:ascii="仿宋" w:eastAsia="仿宋" w:hAnsi="仿宋" w:cs="仿宋" w:hint="eastAsia"/>
          <w:sz w:val="28"/>
          <w:szCs w:val="28"/>
          <w:lang/>
        </w:rPr>
        <w:t>。</w:t>
      </w:r>
      <w:r>
        <w:rPr>
          <w:rFonts w:ascii="仿宋" w:eastAsia="仿宋" w:hAnsi="仿宋" w:cs="仿宋" w:hint="eastAsia"/>
          <w:sz w:val="28"/>
          <w:szCs w:val="28"/>
          <w:lang/>
        </w:rPr>
        <w:t>因此要培养深刻理解“奇迹”和准确把握“未来”的经济学人才，就需要探索贯通西方经济理论与我国经济实践，结合经济学规律与我国社会主义核心价值观</w:t>
      </w:r>
      <w:r>
        <w:rPr>
          <w:rFonts w:ascii="仿宋" w:eastAsia="仿宋" w:hAnsi="仿宋" w:cs="仿宋" w:hint="eastAsia"/>
          <w:sz w:val="28"/>
          <w:szCs w:val="28"/>
          <w:lang/>
        </w:rPr>
        <w:t>，</w:t>
      </w:r>
      <w:r>
        <w:rPr>
          <w:rFonts w:ascii="仿宋" w:eastAsia="仿宋" w:hAnsi="仿宋" w:cs="仿宋" w:hint="eastAsia"/>
          <w:sz w:val="28"/>
          <w:szCs w:val="28"/>
          <w:lang/>
        </w:rPr>
        <w:t>讲好彰显无战争</w:t>
      </w:r>
      <w:r>
        <w:rPr>
          <w:rFonts w:ascii="仿宋" w:eastAsia="仿宋" w:hAnsi="仿宋" w:cs="仿宋" w:hint="eastAsia"/>
          <w:sz w:val="28"/>
          <w:szCs w:val="28"/>
          <w:lang/>
        </w:rPr>
        <w:t>、</w:t>
      </w:r>
      <w:r>
        <w:rPr>
          <w:rFonts w:ascii="仿宋" w:eastAsia="仿宋" w:hAnsi="仿宋" w:cs="仿宋" w:hint="eastAsia"/>
          <w:sz w:val="28"/>
          <w:szCs w:val="28"/>
          <w:lang/>
        </w:rPr>
        <w:t>无掠夺和无殖民发展理念的“中国特色”的经济发展故事</w:t>
      </w:r>
      <w:r>
        <w:rPr>
          <w:rFonts w:ascii="仿宋" w:eastAsia="仿宋" w:hAnsi="仿宋" w:cs="仿宋" w:hint="eastAsia"/>
          <w:sz w:val="28"/>
          <w:szCs w:val="28"/>
          <w:lang/>
        </w:rPr>
        <w:t>。</w:t>
      </w:r>
      <w:r>
        <w:rPr>
          <w:rFonts w:ascii="仿宋" w:eastAsia="仿宋" w:hAnsi="仿宋" w:cs="仿宋" w:hint="eastAsia"/>
          <w:sz w:val="28"/>
          <w:szCs w:val="28"/>
          <w:lang/>
        </w:rPr>
        <w:t>因此，构建以人才培养为主线</w:t>
      </w:r>
      <w:r>
        <w:rPr>
          <w:rFonts w:ascii="仿宋" w:eastAsia="仿宋" w:hAnsi="仿宋" w:cs="仿宋" w:hint="eastAsia"/>
          <w:sz w:val="28"/>
          <w:szCs w:val="28"/>
          <w:lang/>
        </w:rPr>
        <w:t>，</w:t>
      </w:r>
      <w:r>
        <w:rPr>
          <w:rFonts w:ascii="仿宋" w:eastAsia="仿宋" w:hAnsi="仿宋" w:cs="仿宋" w:hint="eastAsia"/>
          <w:sz w:val="28"/>
          <w:szCs w:val="28"/>
          <w:lang/>
        </w:rPr>
        <w:t>将中国发展故事由浅至深的融入宏观经济学教学</w:t>
      </w:r>
      <w:r>
        <w:rPr>
          <w:rFonts w:ascii="仿宋" w:eastAsia="仿宋" w:hAnsi="仿宋" w:cs="仿宋" w:hint="eastAsia"/>
          <w:sz w:val="28"/>
          <w:szCs w:val="28"/>
          <w:lang/>
        </w:rPr>
        <w:t>，</w:t>
      </w:r>
      <w:r>
        <w:rPr>
          <w:rFonts w:ascii="仿宋" w:eastAsia="仿宋" w:hAnsi="仿宋" w:cs="仿宋" w:hint="eastAsia"/>
          <w:sz w:val="28"/>
          <w:szCs w:val="28"/>
          <w:lang/>
        </w:rPr>
        <w:t>通过课堂与实践</w:t>
      </w:r>
      <w:r>
        <w:rPr>
          <w:rFonts w:ascii="仿宋" w:eastAsia="仿宋" w:hAnsi="仿宋" w:cs="仿宋" w:hint="eastAsia"/>
          <w:sz w:val="28"/>
          <w:szCs w:val="28"/>
          <w:lang/>
        </w:rPr>
        <w:t>，</w:t>
      </w:r>
      <w:r>
        <w:rPr>
          <w:rFonts w:ascii="仿宋" w:eastAsia="仿宋" w:hAnsi="仿宋" w:cs="仿宋" w:hint="eastAsia"/>
          <w:sz w:val="28"/>
          <w:szCs w:val="28"/>
          <w:lang/>
        </w:rPr>
        <w:t>在“思政育人”中激发学生辩证、批判性思维和统筹思考能力</w:t>
      </w:r>
      <w:r>
        <w:rPr>
          <w:rFonts w:ascii="仿宋" w:eastAsia="仿宋" w:hAnsi="仿宋" w:cs="仿宋" w:hint="eastAsia"/>
          <w:sz w:val="28"/>
          <w:szCs w:val="28"/>
          <w:lang/>
        </w:rPr>
        <w:t>；</w:t>
      </w:r>
      <w:r>
        <w:rPr>
          <w:rFonts w:ascii="仿宋" w:eastAsia="仿宋" w:hAnsi="仿宋" w:cs="仿宋" w:hint="eastAsia"/>
          <w:sz w:val="28"/>
          <w:szCs w:val="28"/>
          <w:lang/>
        </w:rPr>
        <w:t>在“以史带论”中引导学生分析、比较不同的理论体系</w:t>
      </w:r>
      <w:r>
        <w:rPr>
          <w:rFonts w:ascii="仿宋" w:eastAsia="仿宋" w:hAnsi="仿宋" w:cs="仿宋" w:hint="eastAsia"/>
          <w:sz w:val="28"/>
          <w:szCs w:val="28"/>
          <w:lang/>
        </w:rPr>
        <w:t>，</w:t>
      </w:r>
      <w:r>
        <w:rPr>
          <w:rFonts w:ascii="仿宋" w:eastAsia="仿宋" w:hAnsi="仿宋" w:cs="仿宋" w:hint="eastAsia"/>
          <w:sz w:val="28"/>
          <w:szCs w:val="28"/>
          <w:lang/>
        </w:rPr>
        <w:t>从而培养坚定党的领导地位和坚持走中国特色社会主义道路，有正确价值、社会责任、家国情怀和国际视野的，将个人成长与祖国命运相连的经济学</w:t>
      </w:r>
      <w:r>
        <w:rPr>
          <w:rFonts w:ascii="仿宋" w:eastAsia="仿宋" w:hAnsi="仿宋" w:cs="仿宋" w:hint="eastAsia"/>
          <w:sz w:val="28"/>
          <w:szCs w:val="28"/>
        </w:rPr>
        <w:t>专业</w:t>
      </w:r>
      <w:r>
        <w:rPr>
          <w:rFonts w:ascii="仿宋" w:eastAsia="仿宋" w:hAnsi="仿宋" w:cs="仿宋" w:hint="eastAsia"/>
          <w:sz w:val="28"/>
          <w:szCs w:val="28"/>
          <w:lang/>
        </w:rPr>
        <w:t>人才</w:t>
      </w:r>
      <w:r>
        <w:rPr>
          <w:rFonts w:ascii="仿宋" w:eastAsia="仿宋" w:hAnsi="仿宋" w:cs="仿宋" w:hint="eastAsia"/>
          <w:sz w:val="28"/>
          <w:szCs w:val="28"/>
          <w:lang/>
        </w:rPr>
        <w:t>。</w:t>
      </w:r>
    </w:p>
    <w:p w:rsidR="000705A2" w:rsidRDefault="004A2710" w:rsidP="00A621FD">
      <w:pPr>
        <w:numPr>
          <w:ilvl w:val="0"/>
          <w:numId w:val="1"/>
        </w:numPr>
        <w:spacing w:beforeLines="50" w:afterLines="50"/>
        <w:jc w:val="left"/>
        <w:rPr>
          <w:sz w:val="32"/>
          <w:szCs w:val="32"/>
        </w:rPr>
      </w:pPr>
      <w:r>
        <w:rPr>
          <w:rFonts w:hint="eastAsia"/>
          <w:sz w:val="32"/>
          <w:szCs w:val="32"/>
        </w:rPr>
        <w:t>研究目标、任务和主要思路</w:t>
      </w:r>
    </w:p>
    <w:p w:rsidR="000705A2" w:rsidRDefault="004A2710">
      <w:pPr>
        <w:widowControl/>
        <w:snapToGrid w:val="0"/>
        <w:spacing w:before="120" w:line="52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rPr>
        <w:t xml:space="preserve">1. </w:t>
      </w:r>
      <w:r>
        <w:rPr>
          <w:rFonts w:ascii="仿宋" w:eastAsia="仿宋" w:hAnsi="仿宋" w:cs="仿宋" w:hint="eastAsia"/>
          <w:b/>
          <w:bCs/>
          <w:sz w:val="28"/>
          <w:szCs w:val="28"/>
        </w:rPr>
        <w:t>研究目标、任务</w:t>
      </w:r>
    </w:p>
    <w:p w:rsidR="000705A2" w:rsidRDefault="004A2710">
      <w:pPr>
        <w:widowControl/>
        <w:snapToGrid w:val="0"/>
        <w:spacing w:before="120"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lang/>
        </w:rPr>
        <w:t>本课题以建设中国特色社会主义为引领</w:t>
      </w:r>
      <w:r>
        <w:rPr>
          <w:rFonts w:ascii="仿宋" w:eastAsia="仿宋" w:hAnsi="仿宋" w:cs="仿宋"/>
          <w:sz w:val="28"/>
          <w:szCs w:val="28"/>
          <w:lang/>
        </w:rPr>
        <w:t>，</w:t>
      </w:r>
      <w:r>
        <w:rPr>
          <w:rFonts w:ascii="仿宋" w:eastAsia="仿宋" w:hAnsi="仿宋" w:cs="仿宋" w:hint="eastAsia"/>
          <w:sz w:val="28"/>
          <w:szCs w:val="28"/>
          <w:lang/>
        </w:rPr>
        <w:t>以</w:t>
      </w:r>
      <w:r>
        <w:rPr>
          <w:rFonts w:ascii="仿宋" w:eastAsia="仿宋" w:hAnsi="仿宋" w:cs="仿宋"/>
          <w:sz w:val="28"/>
          <w:szCs w:val="28"/>
          <w:lang/>
        </w:rPr>
        <w:t>《</w:t>
      </w:r>
      <w:r>
        <w:rPr>
          <w:rFonts w:ascii="仿宋" w:eastAsia="仿宋" w:hAnsi="仿宋" w:cs="仿宋"/>
          <w:sz w:val="28"/>
          <w:szCs w:val="28"/>
          <w:lang/>
        </w:rPr>
        <w:t>“</w:t>
      </w:r>
      <w:r>
        <w:rPr>
          <w:rFonts w:ascii="仿宋" w:eastAsia="仿宋" w:hAnsi="仿宋" w:cs="仿宋"/>
          <w:sz w:val="28"/>
          <w:szCs w:val="28"/>
          <w:lang/>
        </w:rPr>
        <w:t>十四五</w:t>
      </w:r>
      <w:r>
        <w:rPr>
          <w:rFonts w:ascii="仿宋" w:eastAsia="仿宋" w:hAnsi="仿宋" w:cs="仿宋"/>
          <w:sz w:val="28"/>
          <w:szCs w:val="28"/>
          <w:lang/>
        </w:rPr>
        <w:t>”</w:t>
      </w:r>
      <w:r>
        <w:rPr>
          <w:rFonts w:ascii="仿宋" w:eastAsia="仿宋" w:hAnsi="仿宋" w:cs="仿宋"/>
          <w:sz w:val="28"/>
          <w:szCs w:val="28"/>
          <w:lang/>
        </w:rPr>
        <w:t>时期教育强国推进工程实施方案》</w:t>
      </w:r>
      <w:r>
        <w:rPr>
          <w:rFonts w:ascii="仿宋" w:eastAsia="仿宋" w:hAnsi="仿宋" w:cs="仿宋" w:hint="eastAsia"/>
          <w:sz w:val="28"/>
          <w:szCs w:val="28"/>
          <w:lang/>
        </w:rPr>
        <w:t>和</w:t>
      </w:r>
      <w:r>
        <w:rPr>
          <w:rFonts w:ascii="仿宋" w:eastAsia="仿宋" w:hAnsi="仿宋" w:cs="仿宋"/>
          <w:sz w:val="28"/>
          <w:szCs w:val="28"/>
          <w:lang/>
        </w:rPr>
        <w:t>《高等学校课程思政建设指导纲要》</w:t>
      </w:r>
      <w:r>
        <w:rPr>
          <w:rFonts w:ascii="仿宋" w:eastAsia="仿宋" w:hAnsi="仿宋" w:cs="仿宋" w:hint="eastAsia"/>
          <w:sz w:val="28"/>
          <w:szCs w:val="28"/>
          <w:lang/>
        </w:rPr>
        <w:t>等文件精神为指导</w:t>
      </w:r>
      <w:r>
        <w:rPr>
          <w:rFonts w:ascii="仿宋" w:eastAsia="仿宋" w:hAnsi="仿宋" w:cs="仿宋"/>
          <w:sz w:val="28"/>
          <w:szCs w:val="28"/>
          <w:lang/>
        </w:rPr>
        <w:t>，</w:t>
      </w:r>
      <w:r>
        <w:rPr>
          <w:rFonts w:ascii="仿宋" w:eastAsia="仿宋" w:hAnsi="仿宋" w:cs="仿宋" w:hint="eastAsia"/>
          <w:sz w:val="28"/>
          <w:szCs w:val="28"/>
          <w:lang/>
        </w:rPr>
        <w:t>以落实培养坚定党的领导和坚持走中国特色社会主义道路，有正确价值、社会</w:t>
      </w:r>
      <w:r>
        <w:rPr>
          <w:rFonts w:ascii="仿宋" w:eastAsia="仿宋" w:hAnsi="仿宋" w:cs="仿宋" w:hint="eastAsia"/>
          <w:sz w:val="28"/>
          <w:szCs w:val="28"/>
          <w:lang/>
        </w:rPr>
        <w:t>责任、家国情怀和国际视野的经济学</w:t>
      </w:r>
      <w:r>
        <w:rPr>
          <w:rFonts w:ascii="仿宋" w:eastAsia="仿宋" w:hAnsi="仿宋" w:cs="仿宋" w:hint="eastAsia"/>
          <w:sz w:val="28"/>
          <w:szCs w:val="28"/>
        </w:rPr>
        <w:t>专业</w:t>
      </w:r>
      <w:r>
        <w:rPr>
          <w:rFonts w:ascii="仿宋" w:eastAsia="仿宋" w:hAnsi="仿宋" w:cs="仿宋" w:hint="eastAsia"/>
          <w:sz w:val="28"/>
          <w:szCs w:val="28"/>
          <w:lang/>
        </w:rPr>
        <w:t>人才为目标。基于省级一流课程建设</w:t>
      </w:r>
      <w:r>
        <w:rPr>
          <w:rFonts w:ascii="仿宋" w:eastAsia="仿宋" w:hAnsi="仿宋" w:cs="仿宋"/>
          <w:sz w:val="28"/>
          <w:szCs w:val="28"/>
          <w:lang/>
        </w:rPr>
        <w:t>，</w:t>
      </w:r>
      <w:r>
        <w:rPr>
          <w:rFonts w:ascii="仿宋" w:eastAsia="仿宋" w:hAnsi="仿宋" w:cs="仿宋" w:hint="eastAsia"/>
          <w:sz w:val="28"/>
          <w:szCs w:val="28"/>
          <w:lang/>
        </w:rPr>
        <w:t>着眼于课程思政改革和专业思政实践</w:t>
      </w:r>
      <w:r>
        <w:rPr>
          <w:rFonts w:ascii="仿宋" w:eastAsia="仿宋" w:hAnsi="仿宋" w:cs="仿宋"/>
          <w:sz w:val="28"/>
          <w:szCs w:val="28"/>
          <w:lang/>
        </w:rPr>
        <w:t>，</w:t>
      </w:r>
      <w:r>
        <w:rPr>
          <w:rFonts w:ascii="仿宋" w:eastAsia="仿宋" w:hAnsi="仿宋" w:cs="仿宋" w:hint="eastAsia"/>
          <w:sz w:val="28"/>
          <w:szCs w:val="28"/>
        </w:rPr>
        <w:t>创新</w:t>
      </w:r>
      <w:r>
        <w:rPr>
          <w:rFonts w:ascii="仿宋" w:eastAsia="仿宋" w:hAnsi="仿宋" w:cs="仿宋" w:hint="eastAsia"/>
          <w:sz w:val="28"/>
          <w:szCs w:val="28"/>
          <w:lang/>
        </w:rPr>
        <w:t>宏观经济学</w:t>
      </w:r>
      <w:r>
        <w:rPr>
          <w:rFonts w:ascii="仿宋" w:eastAsia="仿宋" w:hAnsi="仿宋" w:cs="仿宋" w:hint="eastAsia"/>
          <w:sz w:val="28"/>
          <w:szCs w:val="28"/>
        </w:rPr>
        <w:t>课程教学设计</w:t>
      </w:r>
      <w:r>
        <w:rPr>
          <w:rFonts w:ascii="仿宋" w:eastAsia="仿宋" w:hAnsi="仿宋" w:cs="仿宋" w:hint="eastAsia"/>
          <w:sz w:val="28"/>
          <w:szCs w:val="28"/>
          <w:lang/>
        </w:rPr>
        <w:t>和难点突破</w:t>
      </w:r>
      <w:r>
        <w:rPr>
          <w:rFonts w:ascii="仿宋" w:eastAsia="仿宋" w:hAnsi="仿宋" w:cs="仿宋" w:hint="eastAsia"/>
          <w:sz w:val="28"/>
          <w:szCs w:val="28"/>
        </w:rPr>
        <w:t>，</w:t>
      </w:r>
      <w:r>
        <w:rPr>
          <w:rFonts w:ascii="仿宋" w:eastAsia="仿宋" w:hAnsi="仿宋" w:cs="仿宋" w:hint="eastAsia"/>
          <w:sz w:val="28"/>
          <w:szCs w:val="28"/>
          <w:lang/>
        </w:rPr>
        <w:t>实现课程思政目标与专业发展之间的有机结合与有效联动。并进一步凝练成共同课的思政内涵</w:t>
      </w:r>
      <w:r>
        <w:rPr>
          <w:rFonts w:ascii="仿宋" w:eastAsia="仿宋" w:hAnsi="仿宋" w:cs="仿宋"/>
          <w:sz w:val="28"/>
          <w:szCs w:val="28"/>
          <w:lang/>
        </w:rPr>
        <w:t>，</w:t>
      </w:r>
      <w:r>
        <w:rPr>
          <w:rFonts w:ascii="仿宋" w:eastAsia="仿宋" w:hAnsi="仿宋" w:cs="仿宋" w:hint="eastAsia"/>
          <w:sz w:val="28"/>
          <w:szCs w:val="28"/>
          <w:lang/>
        </w:rPr>
        <w:t>为学科发展乃至跨学科相似课程建设提供理论借鉴，为提升学生思想境界和专业水平提供实践经验</w:t>
      </w:r>
      <w:r>
        <w:rPr>
          <w:rFonts w:ascii="仿宋" w:eastAsia="仿宋" w:hAnsi="仿宋" w:cs="仿宋" w:hint="eastAsia"/>
          <w:sz w:val="28"/>
          <w:szCs w:val="28"/>
        </w:rPr>
        <w:t>。</w:t>
      </w:r>
    </w:p>
    <w:p w:rsidR="000705A2" w:rsidRDefault="004A2710">
      <w:pPr>
        <w:widowControl/>
        <w:snapToGrid w:val="0"/>
        <w:spacing w:before="120" w:line="52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lastRenderedPageBreak/>
        <w:t xml:space="preserve">2. </w:t>
      </w:r>
      <w:r>
        <w:rPr>
          <w:rFonts w:ascii="仿宋" w:eastAsia="仿宋" w:hAnsi="仿宋" w:cs="仿宋" w:hint="eastAsia"/>
          <w:b/>
          <w:bCs/>
          <w:sz w:val="28"/>
          <w:szCs w:val="28"/>
          <w:lang/>
        </w:rPr>
        <w:t>主要思路</w:t>
      </w:r>
    </w:p>
    <w:p w:rsidR="000705A2" w:rsidRDefault="004A2710">
      <w:pPr>
        <w:widowControl/>
        <w:snapToGrid w:val="0"/>
        <w:spacing w:before="120" w:line="520" w:lineRule="exact"/>
        <w:ind w:firstLineChars="200" w:firstLine="560"/>
        <w:jc w:val="left"/>
        <w:rPr>
          <w:rFonts w:ascii="仿宋" w:eastAsia="仿宋" w:hAnsi="仿宋" w:cs="仿宋"/>
          <w:sz w:val="28"/>
          <w:szCs w:val="28"/>
          <w:lang/>
        </w:rPr>
      </w:pPr>
      <w:r>
        <w:rPr>
          <w:rFonts w:ascii="仿宋" w:eastAsia="仿宋" w:hAnsi="仿宋" w:cs="仿宋"/>
          <w:sz w:val="28"/>
          <w:szCs w:val="28"/>
          <w:lang/>
        </w:rPr>
        <w:t>运用马克思主义</w:t>
      </w:r>
      <w:r>
        <w:rPr>
          <w:rFonts w:ascii="仿宋" w:eastAsia="仿宋" w:hAnsi="仿宋" w:cs="仿宋" w:hint="eastAsia"/>
          <w:sz w:val="28"/>
          <w:szCs w:val="28"/>
          <w:lang/>
        </w:rPr>
        <w:t>辩证和历史观，贯通西方经济学理论与中国经济发展实践，强化我国社会主义核心价值观的教育。通过以人才培养为主线，建设由浅入深、循序渐进的中国特色宏观经济学教学体系，从“思政育人”和“以史带论”中引导学生关注经济学理论的局限性，展现中国经济发展的成就与韧性，彰显党领导下社会主义制度的优越性和民族自信。</w:t>
      </w:r>
    </w:p>
    <w:p w:rsidR="000705A2" w:rsidRDefault="004A2710">
      <w:pPr>
        <w:widowControl/>
        <w:snapToGrid w:val="0"/>
        <w:spacing w:before="120" w:line="520" w:lineRule="exact"/>
        <w:ind w:firstLineChars="200" w:firstLine="560"/>
        <w:jc w:val="left"/>
        <w:rPr>
          <w:rFonts w:ascii="仿宋" w:eastAsia="仿宋" w:hAnsi="仿宋" w:cs="仿宋"/>
          <w:sz w:val="28"/>
          <w:szCs w:val="28"/>
          <w:lang/>
        </w:rPr>
      </w:pPr>
      <w:r>
        <w:rPr>
          <w:rFonts w:ascii="仿宋" w:eastAsia="仿宋" w:hAnsi="仿宋" w:cs="仿宋" w:hint="eastAsia"/>
          <w:sz w:val="28"/>
          <w:szCs w:val="28"/>
        </w:rPr>
        <w:t>首先，</w:t>
      </w:r>
      <w:r>
        <w:rPr>
          <w:rFonts w:ascii="仿宋" w:eastAsia="仿宋" w:hAnsi="仿宋" w:cs="仿宋" w:hint="eastAsia"/>
          <w:sz w:val="28"/>
          <w:szCs w:val="28"/>
          <w:lang/>
        </w:rPr>
        <w:t>着眼中国经济实践</w:t>
      </w:r>
      <w:r>
        <w:rPr>
          <w:rFonts w:ascii="仿宋" w:eastAsia="仿宋" w:hAnsi="仿宋" w:cs="仿宋"/>
          <w:sz w:val="28"/>
          <w:szCs w:val="28"/>
          <w:lang/>
        </w:rPr>
        <w:t>，</w:t>
      </w:r>
      <w:r>
        <w:rPr>
          <w:rFonts w:ascii="仿宋" w:eastAsia="仿宋" w:hAnsi="仿宋" w:cs="仿宋" w:hint="eastAsia"/>
          <w:sz w:val="28"/>
          <w:szCs w:val="28"/>
          <w:lang/>
        </w:rPr>
        <w:t>探索经济发展理论的融合</w:t>
      </w:r>
      <w:r>
        <w:rPr>
          <w:rFonts w:ascii="仿宋" w:eastAsia="仿宋" w:hAnsi="仿宋" w:cs="仿宋"/>
          <w:sz w:val="28"/>
          <w:szCs w:val="28"/>
          <w:lang/>
        </w:rPr>
        <w:t>。</w:t>
      </w:r>
      <w:r>
        <w:rPr>
          <w:rFonts w:ascii="仿宋" w:eastAsia="仿宋" w:hAnsi="仿宋" w:cs="仿宋" w:hint="eastAsia"/>
          <w:sz w:val="28"/>
          <w:szCs w:val="28"/>
          <w:lang/>
        </w:rPr>
        <w:t>尝试马克思主义在西方经济学基本原理中的应用与融合</w:t>
      </w:r>
      <w:r>
        <w:rPr>
          <w:rFonts w:ascii="仿宋" w:eastAsia="仿宋" w:hAnsi="仿宋" w:cs="仿宋"/>
          <w:sz w:val="28"/>
          <w:szCs w:val="28"/>
          <w:lang/>
        </w:rPr>
        <w:t>，</w:t>
      </w:r>
      <w:r>
        <w:rPr>
          <w:rFonts w:ascii="仿宋" w:eastAsia="仿宋" w:hAnsi="仿宋" w:cs="仿宋" w:hint="eastAsia"/>
          <w:sz w:val="28"/>
          <w:szCs w:val="28"/>
          <w:lang/>
        </w:rPr>
        <w:t>挖掘中国经济发展取得重大成就的本质原因</w:t>
      </w:r>
      <w:r>
        <w:rPr>
          <w:rFonts w:ascii="仿宋" w:eastAsia="仿宋" w:hAnsi="仿宋" w:cs="仿宋"/>
          <w:sz w:val="28"/>
          <w:szCs w:val="28"/>
          <w:lang/>
        </w:rPr>
        <w:t>、</w:t>
      </w:r>
      <w:r>
        <w:rPr>
          <w:rFonts w:ascii="仿宋" w:eastAsia="仿宋" w:hAnsi="仿宋" w:cs="仿宋" w:hint="eastAsia"/>
          <w:sz w:val="28"/>
          <w:szCs w:val="28"/>
          <w:lang/>
        </w:rPr>
        <w:t>客观因素和内在规律</w:t>
      </w:r>
      <w:r>
        <w:rPr>
          <w:rFonts w:ascii="仿宋" w:eastAsia="仿宋" w:hAnsi="仿宋" w:cs="仿宋"/>
          <w:sz w:val="28"/>
          <w:szCs w:val="28"/>
          <w:lang/>
        </w:rPr>
        <w:t>，</w:t>
      </w:r>
      <w:r>
        <w:rPr>
          <w:rFonts w:ascii="仿宋" w:eastAsia="仿宋" w:hAnsi="仿宋" w:cs="仿宋" w:hint="eastAsia"/>
          <w:sz w:val="28"/>
          <w:szCs w:val="28"/>
          <w:lang/>
        </w:rPr>
        <w:t>通过讲好中国故事来</w:t>
      </w:r>
      <w:r>
        <w:rPr>
          <w:rFonts w:ascii="仿宋" w:eastAsia="仿宋" w:hAnsi="仿宋" w:cs="仿宋" w:hint="eastAsia"/>
          <w:sz w:val="28"/>
          <w:szCs w:val="28"/>
        </w:rPr>
        <w:t>引导</w:t>
      </w:r>
      <w:r>
        <w:rPr>
          <w:rFonts w:ascii="仿宋" w:eastAsia="仿宋" w:hAnsi="仿宋" w:cs="仿宋" w:hint="eastAsia"/>
          <w:sz w:val="28"/>
          <w:szCs w:val="28"/>
          <w:lang/>
        </w:rPr>
        <w:t>学生辩证看待西方经济学原理，不断探</w:t>
      </w:r>
      <w:r>
        <w:rPr>
          <w:rFonts w:ascii="仿宋" w:eastAsia="仿宋" w:hAnsi="仿宋" w:cs="仿宋" w:hint="eastAsia"/>
          <w:sz w:val="28"/>
          <w:szCs w:val="28"/>
          <w:lang/>
        </w:rPr>
        <w:t>索中国经济发展理论</w:t>
      </w:r>
      <w:r>
        <w:rPr>
          <w:rFonts w:ascii="仿宋" w:eastAsia="仿宋" w:hAnsi="仿宋" w:cs="仿宋"/>
          <w:sz w:val="28"/>
          <w:szCs w:val="28"/>
          <w:lang/>
        </w:rPr>
        <w:t>。</w:t>
      </w:r>
    </w:p>
    <w:p w:rsidR="000705A2" w:rsidRDefault="004A2710">
      <w:pPr>
        <w:widowControl/>
        <w:snapToGrid w:val="0"/>
        <w:spacing w:before="120" w:line="520" w:lineRule="exact"/>
        <w:ind w:firstLineChars="200" w:firstLine="560"/>
        <w:jc w:val="left"/>
        <w:rPr>
          <w:rFonts w:ascii="仿宋" w:eastAsia="仿宋" w:hAnsi="仿宋" w:cs="仿宋"/>
          <w:sz w:val="28"/>
          <w:szCs w:val="28"/>
          <w:lang/>
        </w:rPr>
      </w:pPr>
      <w:r>
        <w:rPr>
          <w:rFonts w:ascii="仿宋" w:eastAsia="仿宋" w:hAnsi="仿宋" w:cs="仿宋" w:hint="eastAsia"/>
          <w:sz w:val="28"/>
          <w:szCs w:val="28"/>
        </w:rPr>
        <w:t>其次，</w:t>
      </w:r>
      <w:r>
        <w:rPr>
          <w:rFonts w:ascii="仿宋" w:eastAsia="仿宋" w:hAnsi="仿宋" w:cs="仿宋" w:hint="eastAsia"/>
          <w:sz w:val="28"/>
          <w:szCs w:val="28"/>
          <w:lang/>
        </w:rPr>
        <w:t>立足全球经济视野</w:t>
      </w:r>
      <w:r>
        <w:rPr>
          <w:rFonts w:ascii="仿宋" w:eastAsia="仿宋" w:hAnsi="仿宋" w:cs="仿宋"/>
          <w:sz w:val="28"/>
          <w:szCs w:val="28"/>
          <w:lang/>
        </w:rPr>
        <w:t>，</w:t>
      </w:r>
      <w:r>
        <w:rPr>
          <w:rFonts w:ascii="仿宋" w:eastAsia="仿宋" w:hAnsi="仿宋" w:cs="仿宋" w:hint="eastAsia"/>
          <w:sz w:val="28"/>
          <w:szCs w:val="28"/>
          <w:lang/>
        </w:rPr>
        <w:t>挖掘中国经济发展特色的故事</w:t>
      </w:r>
      <w:r>
        <w:rPr>
          <w:rFonts w:ascii="仿宋" w:eastAsia="仿宋" w:hAnsi="仿宋" w:cs="仿宋" w:hint="eastAsia"/>
          <w:sz w:val="28"/>
          <w:szCs w:val="28"/>
        </w:rPr>
        <w:t>。</w:t>
      </w:r>
      <w:r>
        <w:rPr>
          <w:rFonts w:ascii="仿宋" w:eastAsia="仿宋" w:hAnsi="仿宋" w:cs="仿宋" w:hint="eastAsia"/>
          <w:sz w:val="28"/>
          <w:szCs w:val="28"/>
          <w:lang/>
        </w:rPr>
        <w:t>对比中西方经济发展历程的差异</w:t>
      </w:r>
      <w:r>
        <w:rPr>
          <w:rFonts w:ascii="仿宋" w:eastAsia="仿宋" w:hAnsi="仿宋" w:cs="仿宋"/>
          <w:sz w:val="28"/>
          <w:szCs w:val="28"/>
          <w:lang/>
        </w:rPr>
        <w:t>，</w:t>
      </w:r>
      <w:r>
        <w:rPr>
          <w:rFonts w:ascii="仿宋" w:eastAsia="仿宋" w:hAnsi="仿宋" w:cs="仿宋" w:hint="eastAsia"/>
          <w:sz w:val="28"/>
          <w:szCs w:val="28"/>
          <w:lang/>
        </w:rPr>
        <w:t>深挖中国经济增长奇迹、互利共赢发展的独特属性。利用讲好中国故事来引领学生学习经济学普遍规律中认识</w:t>
      </w:r>
      <w:r>
        <w:rPr>
          <w:rFonts w:ascii="仿宋" w:eastAsia="仿宋" w:hAnsi="仿宋" w:cs="仿宋" w:hint="eastAsia"/>
          <w:sz w:val="28"/>
          <w:szCs w:val="28"/>
        </w:rPr>
        <w:t>坚持</w:t>
      </w:r>
      <w:r>
        <w:rPr>
          <w:rFonts w:ascii="仿宋" w:eastAsia="仿宋" w:hAnsi="仿宋" w:cs="仿宋" w:hint="eastAsia"/>
          <w:sz w:val="28"/>
          <w:szCs w:val="28"/>
          <w:lang/>
        </w:rPr>
        <w:t>走中国特色社会主义道路的独特性，增强“四个自信”。</w:t>
      </w:r>
    </w:p>
    <w:p w:rsidR="000705A2" w:rsidRDefault="004A2710">
      <w:pPr>
        <w:widowControl/>
        <w:snapToGrid w:val="0"/>
        <w:spacing w:before="120" w:line="520" w:lineRule="exact"/>
        <w:ind w:firstLineChars="200" w:firstLine="560"/>
        <w:jc w:val="left"/>
        <w:rPr>
          <w:rFonts w:ascii="Times New Roman" w:eastAsia="楷体_GB2312" w:hAnsi="Times New Roman" w:cs="楷体_GB2312"/>
          <w:szCs w:val="21"/>
        </w:rPr>
      </w:pPr>
      <w:r>
        <w:rPr>
          <w:rFonts w:ascii="仿宋" w:eastAsia="仿宋" w:hAnsi="仿宋" w:cs="仿宋" w:hint="eastAsia"/>
          <w:sz w:val="28"/>
          <w:szCs w:val="28"/>
        </w:rPr>
        <w:t>再次，</w:t>
      </w:r>
      <w:r>
        <w:rPr>
          <w:rFonts w:ascii="仿宋" w:eastAsia="仿宋" w:hAnsi="仿宋" w:cs="仿宋" w:hint="eastAsia"/>
          <w:sz w:val="28"/>
          <w:szCs w:val="28"/>
          <w:lang/>
        </w:rPr>
        <w:t>围绕湖南经济特点</w:t>
      </w:r>
      <w:r>
        <w:rPr>
          <w:rFonts w:ascii="仿宋" w:eastAsia="仿宋" w:hAnsi="仿宋" w:cs="仿宋"/>
          <w:sz w:val="28"/>
          <w:szCs w:val="28"/>
          <w:lang/>
        </w:rPr>
        <w:t>，</w:t>
      </w:r>
      <w:r>
        <w:rPr>
          <w:rFonts w:ascii="仿宋" w:eastAsia="仿宋" w:hAnsi="仿宋" w:cs="仿宋" w:hint="eastAsia"/>
          <w:sz w:val="28"/>
          <w:szCs w:val="28"/>
          <w:lang/>
        </w:rPr>
        <w:t>讲好三湘四</w:t>
      </w:r>
      <w:proofErr w:type="gramStart"/>
      <w:r>
        <w:rPr>
          <w:rFonts w:ascii="仿宋" w:eastAsia="仿宋" w:hAnsi="仿宋" w:cs="仿宋" w:hint="eastAsia"/>
          <w:sz w:val="28"/>
          <w:szCs w:val="28"/>
          <w:lang/>
        </w:rPr>
        <w:t>水发展</w:t>
      </w:r>
      <w:proofErr w:type="gramEnd"/>
      <w:r>
        <w:rPr>
          <w:rFonts w:ascii="仿宋" w:eastAsia="仿宋" w:hAnsi="仿宋" w:cs="仿宋" w:hint="eastAsia"/>
          <w:sz w:val="28"/>
          <w:szCs w:val="28"/>
          <w:lang/>
        </w:rPr>
        <w:t>的风采</w:t>
      </w:r>
      <w:r>
        <w:rPr>
          <w:rFonts w:ascii="仿宋" w:eastAsia="仿宋" w:hAnsi="仿宋" w:cs="仿宋" w:hint="eastAsia"/>
          <w:sz w:val="28"/>
          <w:szCs w:val="28"/>
        </w:rPr>
        <w:t>。聚焦</w:t>
      </w:r>
      <w:r>
        <w:rPr>
          <w:rFonts w:ascii="仿宋" w:eastAsia="仿宋" w:hAnsi="仿宋" w:cs="仿宋" w:hint="eastAsia"/>
          <w:sz w:val="28"/>
          <w:szCs w:val="28"/>
          <w:lang/>
        </w:rPr>
        <w:t>湖南发展</w:t>
      </w:r>
      <w:r>
        <w:rPr>
          <w:rFonts w:ascii="仿宋" w:eastAsia="仿宋" w:hAnsi="仿宋" w:cs="仿宋"/>
          <w:sz w:val="28"/>
          <w:szCs w:val="28"/>
          <w:lang/>
        </w:rPr>
        <w:t>，</w:t>
      </w:r>
      <w:r>
        <w:rPr>
          <w:rFonts w:ascii="仿宋" w:eastAsia="仿宋" w:hAnsi="仿宋" w:cs="仿宋" w:hint="eastAsia"/>
          <w:sz w:val="28"/>
          <w:szCs w:val="28"/>
          <w:lang/>
        </w:rPr>
        <w:t>从要素资源优势、地理人文和产业特色分析湖南经济发展的驱动力</w:t>
      </w:r>
      <w:r>
        <w:rPr>
          <w:rFonts w:ascii="仿宋" w:eastAsia="仿宋" w:hAnsi="仿宋" w:cs="仿宋"/>
          <w:sz w:val="28"/>
          <w:szCs w:val="28"/>
          <w:lang/>
        </w:rPr>
        <w:t>，</w:t>
      </w:r>
      <w:r>
        <w:rPr>
          <w:rFonts w:ascii="仿宋" w:eastAsia="仿宋" w:hAnsi="仿宋" w:cs="仿宋" w:hint="eastAsia"/>
          <w:sz w:val="28"/>
          <w:szCs w:val="28"/>
          <w:lang/>
        </w:rPr>
        <w:t>还从“吃的苦</w:t>
      </w:r>
      <w:r>
        <w:rPr>
          <w:rFonts w:ascii="仿宋" w:eastAsia="仿宋" w:hAnsi="仿宋" w:cs="仿宋"/>
          <w:sz w:val="28"/>
          <w:szCs w:val="28"/>
          <w:lang/>
        </w:rPr>
        <w:t>、</w:t>
      </w:r>
      <w:r>
        <w:rPr>
          <w:rFonts w:ascii="仿宋" w:eastAsia="仿宋" w:hAnsi="仿宋" w:cs="仿宋" w:hint="eastAsia"/>
          <w:sz w:val="28"/>
          <w:szCs w:val="28"/>
          <w:lang/>
        </w:rPr>
        <w:t>霸得蛮”的湖</w:t>
      </w:r>
      <w:proofErr w:type="gramStart"/>
      <w:r>
        <w:rPr>
          <w:rFonts w:ascii="仿宋" w:eastAsia="仿宋" w:hAnsi="仿宋" w:cs="仿宋" w:hint="eastAsia"/>
          <w:sz w:val="28"/>
          <w:szCs w:val="28"/>
          <w:lang/>
        </w:rPr>
        <w:t>湘精神</w:t>
      </w:r>
      <w:proofErr w:type="gramEnd"/>
      <w:r>
        <w:rPr>
          <w:rFonts w:ascii="仿宋" w:eastAsia="仿宋" w:hAnsi="仿宋" w:cs="仿宋" w:hint="eastAsia"/>
          <w:sz w:val="28"/>
          <w:szCs w:val="28"/>
          <w:lang/>
        </w:rPr>
        <w:t>入手激发学生感情共鸣</w:t>
      </w:r>
      <w:r>
        <w:rPr>
          <w:rFonts w:ascii="仿宋" w:eastAsia="仿宋" w:hAnsi="仿宋" w:cs="仿宋"/>
          <w:sz w:val="28"/>
          <w:szCs w:val="28"/>
          <w:lang/>
        </w:rPr>
        <w:t>，</w:t>
      </w:r>
      <w:r>
        <w:rPr>
          <w:rFonts w:ascii="仿宋" w:eastAsia="仿宋" w:hAnsi="仿宋" w:cs="仿宋" w:hint="eastAsia"/>
          <w:sz w:val="28"/>
          <w:szCs w:val="28"/>
          <w:lang/>
        </w:rPr>
        <w:t>让学生了解传统的经济学理论无法解释中国经济发展模式，更无法解释湖南经济发展的根源</w:t>
      </w:r>
      <w:r>
        <w:rPr>
          <w:rFonts w:ascii="仿宋" w:eastAsia="仿宋" w:hAnsi="仿宋" w:cs="仿宋"/>
          <w:sz w:val="28"/>
          <w:szCs w:val="28"/>
          <w:lang/>
        </w:rPr>
        <w:t>。</w:t>
      </w:r>
      <w:r>
        <w:rPr>
          <w:rFonts w:ascii="仿宋" w:eastAsia="仿宋" w:hAnsi="仿宋" w:cs="仿宋" w:hint="eastAsia"/>
          <w:sz w:val="28"/>
          <w:szCs w:val="28"/>
          <w:lang/>
        </w:rPr>
        <w:t>借助讲好湖南故事引导学生了解“三高四新”战略，和探索中国特色社会主义下湖南如何制造强省、科技兴省和开放富省</w:t>
      </w:r>
      <w:r>
        <w:rPr>
          <w:rFonts w:ascii="仿宋" w:eastAsia="仿宋" w:hAnsi="仿宋" w:cs="仿宋"/>
          <w:sz w:val="28"/>
          <w:szCs w:val="28"/>
          <w:lang/>
        </w:rPr>
        <w:t>。</w:t>
      </w:r>
    </w:p>
    <w:p w:rsidR="000705A2" w:rsidRDefault="004A2710" w:rsidP="00A621FD">
      <w:pPr>
        <w:numPr>
          <w:ilvl w:val="0"/>
          <w:numId w:val="1"/>
        </w:numPr>
        <w:spacing w:beforeLines="50" w:afterLines="50" w:line="520" w:lineRule="exact"/>
        <w:jc w:val="left"/>
        <w:rPr>
          <w:sz w:val="32"/>
          <w:szCs w:val="32"/>
        </w:rPr>
      </w:pPr>
      <w:r>
        <w:rPr>
          <w:rFonts w:hint="eastAsia"/>
          <w:sz w:val="32"/>
          <w:szCs w:val="32"/>
        </w:rPr>
        <w:t>主要工作举措</w:t>
      </w:r>
    </w:p>
    <w:p w:rsidR="000705A2" w:rsidRDefault="004A2710">
      <w:pPr>
        <w:widowControl/>
        <w:snapToGrid w:val="0"/>
        <w:spacing w:before="120" w:line="520" w:lineRule="exact"/>
        <w:ind w:firstLineChars="200" w:firstLine="562"/>
        <w:jc w:val="left"/>
        <w:rPr>
          <w:rFonts w:ascii="仿宋" w:eastAsia="仿宋" w:hAnsi="仿宋" w:cs="仿宋"/>
          <w:sz w:val="28"/>
          <w:szCs w:val="28"/>
          <w:lang/>
        </w:rPr>
      </w:pPr>
      <w:r>
        <w:rPr>
          <w:rFonts w:ascii="仿宋" w:eastAsia="仿宋" w:hAnsi="仿宋" w:cs="仿宋" w:hint="eastAsia"/>
          <w:b/>
          <w:bCs/>
          <w:sz w:val="28"/>
          <w:szCs w:val="28"/>
        </w:rPr>
        <w:t xml:space="preserve">1. </w:t>
      </w:r>
      <w:r>
        <w:rPr>
          <w:rFonts w:ascii="仿宋" w:eastAsia="仿宋" w:hAnsi="仿宋" w:cs="仿宋" w:hint="eastAsia"/>
          <w:b/>
          <w:bCs/>
          <w:sz w:val="28"/>
          <w:szCs w:val="28"/>
          <w:lang/>
        </w:rPr>
        <w:t>教学模式创新</w:t>
      </w:r>
    </w:p>
    <w:p w:rsidR="000705A2" w:rsidRDefault="004A2710">
      <w:pPr>
        <w:widowControl/>
        <w:snapToGrid w:val="0"/>
        <w:spacing w:line="520" w:lineRule="exact"/>
        <w:ind w:firstLineChars="200" w:firstLine="560"/>
        <w:jc w:val="left"/>
        <w:rPr>
          <w:rFonts w:ascii="仿宋" w:eastAsia="仿宋" w:hAnsi="仿宋" w:cs="仿宋"/>
          <w:sz w:val="28"/>
          <w:szCs w:val="28"/>
          <w:lang/>
        </w:rPr>
      </w:pPr>
      <w:r>
        <w:rPr>
          <w:rFonts w:ascii="仿宋" w:eastAsia="仿宋" w:hAnsi="仿宋" w:cs="仿宋" w:hint="eastAsia"/>
          <w:sz w:val="28"/>
          <w:szCs w:val="28"/>
        </w:rPr>
        <w:lastRenderedPageBreak/>
        <w:t>（</w:t>
      </w:r>
      <w:r>
        <w:rPr>
          <w:rFonts w:ascii="仿宋" w:eastAsia="仿宋" w:hAnsi="仿宋" w:cs="仿宋" w:hint="eastAsia"/>
          <w:sz w:val="28"/>
          <w:szCs w:val="28"/>
          <w:lang/>
        </w:rPr>
        <w:t>1</w:t>
      </w:r>
      <w:r>
        <w:rPr>
          <w:rFonts w:ascii="仿宋" w:eastAsia="仿宋" w:hAnsi="仿宋" w:cs="仿宋" w:hint="eastAsia"/>
          <w:sz w:val="28"/>
          <w:szCs w:val="28"/>
        </w:rPr>
        <w:t>）</w:t>
      </w:r>
      <w:r>
        <w:rPr>
          <w:rFonts w:ascii="仿宋" w:eastAsia="仿宋" w:hAnsi="仿宋" w:cs="仿宋" w:hint="eastAsia"/>
          <w:sz w:val="28"/>
          <w:szCs w:val="28"/>
          <w:lang/>
        </w:rPr>
        <w:t>“理论</w:t>
      </w:r>
      <w:r>
        <w:rPr>
          <w:rFonts w:ascii="仿宋" w:eastAsia="仿宋" w:hAnsi="仿宋" w:cs="仿宋" w:hint="eastAsia"/>
          <w:sz w:val="28"/>
          <w:szCs w:val="28"/>
          <w:lang/>
        </w:rPr>
        <w:t>+</w:t>
      </w:r>
      <w:r>
        <w:rPr>
          <w:rFonts w:ascii="仿宋" w:eastAsia="仿宋" w:hAnsi="仿宋" w:cs="仿宋" w:hint="eastAsia"/>
          <w:sz w:val="28"/>
          <w:szCs w:val="28"/>
          <w:lang/>
        </w:rPr>
        <w:t>故事”融合教学法</w:t>
      </w:r>
      <w:r>
        <w:rPr>
          <w:rFonts w:ascii="仿宋" w:eastAsia="仿宋" w:hAnsi="仿宋" w:cs="仿宋" w:hint="eastAsia"/>
          <w:sz w:val="28"/>
          <w:szCs w:val="28"/>
        </w:rPr>
        <w:t>。</w:t>
      </w:r>
      <w:r>
        <w:rPr>
          <w:rFonts w:ascii="仿宋" w:eastAsia="仿宋" w:hAnsi="仿宋" w:cs="仿宋"/>
          <w:sz w:val="28"/>
          <w:szCs w:val="28"/>
        </w:rPr>
        <w:t>在宏观经济学的教学过程中，单纯依靠理论讲解往往会使课堂变得枯燥无味，且学生难以深入理解理论的实质与应用。因此，本项目创新性地提出了</w:t>
      </w:r>
      <w:r>
        <w:rPr>
          <w:rFonts w:ascii="仿宋" w:eastAsia="仿宋" w:hAnsi="仿宋" w:cs="仿宋"/>
          <w:sz w:val="28"/>
          <w:szCs w:val="28"/>
        </w:rPr>
        <w:t>“</w:t>
      </w:r>
      <w:r>
        <w:rPr>
          <w:rFonts w:ascii="仿宋" w:eastAsia="仿宋" w:hAnsi="仿宋" w:cs="仿宋"/>
          <w:sz w:val="28"/>
          <w:szCs w:val="28"/>
        </w:rPr>
        <w:t>理论</w:t>
      </w:r>
      <w:r>
        <w:rPr>
          <w:rFonts w:ascii="仿宋" w:eastAsia="仿宋" w:hAnsi="仿宋" w:cs="仿宋"/>
          <w:sz w:val="28"/>
          <w:szCs w:val="28"/>
        </w:rPr>
        <w:t>+</w:t>
      </w:r>
      <w:r>
        <w:rPr>
          <w:rFonts w:ascii="仿宋" w:eastAsia="仿宋" w:hAnsi="仿宋" w:cs="仿宋"/>
          <w:sz w:val="28"/>
          <w:szCs w:val="28"/>
        </w:rPr>
        <w:t>故事</w:t>
      </w:r>
      <w:r>
        <w:rPr>
          <w:rFonts w:ascii="仿宋" w:eastAsia="仿宋" w:hAnsi="仿宋" w:cs="仿宋"/>
          <w:sz w:val="28"/>
          <w:szCs w:val="28"/>
        </w:rPr>
        <w:t>”</w:t>
      </w:r>
      <w:r>
        <w:rPr>
          <w:rFonts w:ascii="仿宋" w:eastAsia="仿宋" w:hAnsi="仿宋" w:cs="仿宋"/>
          <w:sz w:val="28"/>
          <w:szCs w:val="28"/>
        </w:rPr>
        <w:t>融合教学法，将宏观经济学理论与中国经济发展实践深度结合。例如，在讲解经济增长理论时，引入中国改革开放以来经济高速发展的案例，通过讲述中国从计划经济向市场经济转型过程中的艰难探索与成功经验，使</w:t>
      </w:r>
      <w:r>
        <w:rPr>
          <w:rFonts w:ascii="仿宋" w:eastAsia="仿宋" w:hAnsi="仿宋" w:cs="仿宋"/>
          <w:sz w:val="28"/>
          <w:szCs w:val="28"/>
        </w:rPr>
        <w:t>学生不仅理解了经济增长理论的基本原理，还深刻体会到中国特色社会主义经济制度的优越性。</w:t>
      </w:r>
    </w:p>
    <w:p w:rsidR="000705A2" w:rsidRDefault="004A2710">
      <w:pPr>
        <w:widowControl/>
        <w:snapToGrid w:val="0"/>
        <w:spacing w:line="520" w:lineRule="exact"/>
        <w:ind w:firstLineChars="200" w:firstLine="560"/>
        <w:jc w:val="left"/>
        <w:rPr>
          <w:rFonts w:ascii="仿宋" w:eastAsia="仿宋" w:hAnsi="仿宋" w:cs="仿宋"/>
          <w:sz w:val="28"/>
          <w:szCs w:val="28"/>
        </w:rPr>
      </w:pPr>
      <w:r>
        <w:rPr>
          <w:rFonts w:ascii="仿宋" w:eastAsia="仿宋" w:hAnsi="仿宋" w:cs="仿宋"/>
          <w:sz w:val="28"/>
          <w:szCs w:val="28"/>
        </w:rPr>
        <w:t>基于此，我们精心设计了</w:t>
      </w:r>
      <w:r>
        <w:rPr>
          <w:rFonts w:ascii="仿宋" w:eastAsia="仿宋" w:hAnsi="仿宋" w:cs="仿宋"/>
          <w:sz w:val="28"/>
          <w:szCs w:val="28"/>
        </w:rPr>
        <w:t>“</w:t>
      </w:r>
      <w:r>
        <w:rPr>
          <w:rFonts w:ascii="仿宋" w:eastAsia="仿宋" w:hAnsi="仿宋" w:cs="仿宋"/>
          <w:sz w:val="28"/>
          <w:szCs w:val="28"/>
        </w:rPr>
        <w:t>案例导入</w:t>
      </w:r>
      <w:r>
        <w:rPr>
          <w:rFonts w:ascii="仿宋" w:eastAsia="仿宋" w:hAnsi="仿宋" w:cs="仿宋"/>
          <w:sz w:val="28"/>
          <w:szCs w:val="28"/>
        </w:rPr>
        <w:t xml:space="preserve"> - </w:t>
      </w:r>
      <w:r>
        <w:rPr>
          <w:rFonts w:ascii="仿宋" w:eastAsia="仿宋" w:hAnsi="仿宋" w:cs="仿宋"/>
          <w:sz w:val="28"/>
          <w:szCs w:val="28"/>
        </w:rPr>
        <w:t>理论解析</w:t>
      </w:r>
      <w:r>
        <w:rPr>
          <w:rFonts w:ascii="仿宋" w:eastAsia="仿宋" w:hAnsi="仿宋" w:cs="仿宋"/>
          <w:sz w:val="28"/>
          <w:szCs w:val="28"/>
        </w:rPr>
        <w:t xml:space="preserve"> - </w:t>
      </w:r>
      <w:r>
        <w:rPr>
          <w:rFonts w:ascii="仿宋" w:eastAsia="仿宋" w:hAnsi="仿宋" w:cs="仿宋"/>
          <w:sz w:val="28"/>
          <w:szCs w:val="28"/>
        </w:rPr>
        <w:t>思政升华</w:t>
      </w:r>
      <w:r>
        <w:rPr>
          <w:rFonts w:ascii="仿宋" w:eastAsia="仿宋" w:hAnsi="仿宋" w:cs="仿宋"/>
          <w:sz w:val="28"/>
          <w:szCs w:val="28"/>
        </w:rPr>
        <w:t>”</w:t>
      </w:r>
      <w:r>
        <w:rPr>
          <w:rFonts w:ascii="仿宋" w:eastAsia="仿宋" w:hAnsi="仿宋" w:cs="仿宋"/>
          <w:sz w:val="28"/>
          <w:szCs w:val="28"/>
        </w:rPr>
        <w:t>三段式课堂结构。首先通过引入生动具体的中国经济发展案例，激发学生的学习兴趣和求知欲；然后深入剖析宏观经济学理论，解释案例背后的经济学原理；最后引导学生从</w:t>
      </w:r>
      <w:proofErr w:type="gramStart"/>
      <w:r>
        <w:rPr>
          <w:rFonts w:ascii="仿宋" w:eastAsia="仿宋" w:hAnsi="仿宋" w:cs="仿宋"/>
          <w:sz w:val="28"/>
          <w:szCs w:val="28"/>
        </w:rPr>
        <w:t>思政角度</w:t>
      </w:r>
      <w:proofErr w:type="gramEnd"/>
      <w:r>
        <w:rPr>
          <w:rFonts w:ascii="仿宋" w:eastAsia="仿宋" w:hAnsi="仿宋" w:cs="仿宋"/>
          <w:sz w:val="28"/>
          <w:szCs w:val="28"/>
        </w:rPr>
        <w:t>思考案例所体现的中国共产党领导下社会主义制度的优势、中国特色社会主义道路的正确性等，实现知识传授、能力培养与价值引领的有机统一。</w:t>
      </w:r>
    </w:p>
    <w:p w:rsidR="000705A2" w:rsidRDefault="004A2710">
      <w:pPr>
        <w:widowControl/>
        <w:snapToGrid w:val="0"/>
        <w:spacing w:line="520" w:lineRule="exact"/>
        <w:ind w:firstLineChars="200" w:firstLine="560"/>
        <w:jc w:val="left"/>
        <w:rPr>
          <w:rFonts w:ascii="仿宋" w:eastAsia="仿宋" w:hAnsi="仿宋" w:cs="仿宋"/>
          <w:sz w:val="28"/>
          <w:szCs w:val="28"/>
          <w:lang/>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sz w:val="28"/>
          <w:szCs w:val="28"/>
        </w:rPr>
        <w:t>混合式教学实施</w:t>
      </w:r>
      <w:r>
        <w:rPr>
          <w:rFonts w:ascii="仿宋" w:eastAsia="仿宋" w:hAnsi="仿宋" w:cs="仿宋" w:hint="eastAsia"/>
          <w:sz w:val="28"/>
          <w:szCs w:val="28"/>
        </w:rPr>
        <w:t>。</w:t>
      </w:r>
      <w:r>
        <w:rPr>
          <w:rFonts w:ascii="仿宋" w:eastAsia="仿宋" w:hAnsi="仿宋" w:cs="仿宋"/>
          <w:sz w:val="28"/>
          <w:szCs w:val="28"/>
        </w:rPr>
        <w:t>为适应新时代学生的学习习惯和特点，本项目依托</w:t>
      </w:r>
      <w:r>
        <w:rPr>
          <w:rFonts w:ascii="仿宋" w:eastAsia="仿宋" w:hAnsi="仿宋" w:cs="仿宋"/>
          <w:sz w:val="28"/>
          <w:szCs w:val="28"/>
        </w:rPr>
        <w:t xml:space="preserve"> SPO</w:t>
      </w:r>
      <w:r>
        <w:rPr>
          <w:rFonts w:ascii="仿宋" w:eastAsia="仿宋" w:hAnsi="仿宋" w:cs="仿宋"/>
          <w:sz w:val="28"/>
          <w:szCs w:val="28"/>
        </w:rPr>
        <w:t xml:space="preserve">C </w:t>
      </w:r>
      <w:r>
        <w:rPr>
          <w:rFonts w:ascii="仿宋" w:eastAsia="仿宋" w:hAnsi="仿宋" w:cs="仿宋"/>
          <w:sz w:val="28"/>
          <w:szCs w:val="28"/>
        </w:rPr>
        <w:t>平台构建了线上线下混合式教学模式。在线上，我们精心打造了丰富的资源库，涵盖政策文件、纪录片、数据报告等多样化的学习资料。例如，上传了《中国宏观经济政策解读》《脱贫攻坚纪实》等政策文件和纪录片，以及国家统计局发布的历年经济数据报告等，为学生提供了全面深入学习中国经济发展实践的素材。</w:t>
      </w:r>
    </w:p>
    <w:p w:rsidR="000705A2" w:rsidRDefault="004A2710">
      <w:pPr>
        <w:widowControl/>
        <w:snapToGrid w:val="0"/>
        <w:spacing w:line="520" w:lineRule="exact"/>
        <w:ind w:firstLineChars="200" w:firstLine="560"/>
        <w:jc w:val="left"/>
        <w:rPr>
          <w:rFonts w:ascii="仿宋" w:eastAsia="仿宋" w:hAnsi="仿宋" w:cs="仿宋"/>
          <w:sz w:val="28"/>
          <w:szCs w:val="28"/>
        </w:rPr>
      </w:pPr>
      <w:r>
        <w:rPr>
          <w:rFonts w:ascii="仿宋" w:eastAsia="仿宋" w:hAnsi="仿宋" w:cs="仿宋"/>
          <w:sz w:val="28"/>
          <w:szCs w:val="28"/>
        </w:rPr>
        <w:t>线下则组织了分组案例研讨和角色模拟等互动性强的教学活动。在分组案例研讨中，学生围绕特定的宏观经济问题进行小组合作学习，共同分析案例、探讨解决方案，培养了团队协作能力和问题解决能力；在角色模拟中，学生分别扮演政府官员、企业家、普</w:t>
      </w:r>
      <w:r>
        <w:rPr>
          <w:rFonts w:ascii="仿宋" w:eastAsia="仿宋" w:hAnsi="仿宋" w:cs="仿宋"/>
          <w:sz w:val="28"/>
          <w:szCs w:val="28"/>
        </w:rPr>
        <w:t>通民众等不同角色，从各自角度思考宏观经济政策的制定与实施对不同群体的影响，</w:t>
      </w:r>
      <w:r>
        <w:rPr>
          <w:rFonts w:ascii="仿宋" w:eastAsia="仿宋" w:hAnsi="仿宋" w:cs="仿宋"/>
          <w:sz w:val="28"/>
          <w:szCs w:val="28"/>
        </w:rPr>
        <w:lastRenderedPageBreak/>
        <w:t>深化了对宏观经济学理论和中国经济实践的理解，同时也增强了社会责任感和公众意识。</w:t>
      </w:r>
    </w:p>
    <w:p w:rsidR="000705A2" w:rsidRDefault="004A2710" w:rsidP="00A621FD">
      <w:pPr>
        <w:widowControl/>
        <w:snapToGrid w:val="0"/>
        <w:spacing w:beforeLines="50" w:afterLines="50" w:line="520" w:lineRule="exact"/>
        <w:ind w:firstLineChars="200" w:firstLine="562"/>
        <w:jc w:val="left"/>
        <w:rPr>
          <w:rFonts w:ascii="仿宋" w:eastAsia="仿宋" w:hAnsi="仿宋" w:cs="仿宋"/>
          <w:sz w:val="28"/>
          <w:szCs w:val="28"/>
          <w:lang/>
        </w:rPr>
      </w:pPr>
      <w:r>
        <w:rPr>
          <w:rFonts w:ascii="仿宋" w:eastAsia="仿宋" w:hAnsi="仿宋" w:cs="仿宋" w:hint="eastAsia"/>
          <w:b/>
          <w:bCs/>
          <w:sz w:val="28"/>
          <w:szCs w:val="28"/>
        </w:rPr>
        <w:t xml:space="preserve">2. </w:t>
      </w:r>
      <w:r>
        <w:rPr>
          <w:rFonts w:ascii="仿宋" w:eastAsia="仿宋" w:hAnsi="仿宋" w:cs="仿宋"/>
          <w:b/>
          <w:bCs/>
          <w:sz w:val="28"/>
          <w:szCs w:val="28"/>
          <w:lang/>
        </w:rPr>
        <w:t>课程资源建设</w:t>
      </w:r>
    </w:p>
    <w:p w:rsidR="000705A2" w:rsidRDefault="004A2710">
      <w:pPr>
        <w:widowControl/>
        <w:snapToGrid w:val="0"/>
        <w:spacing w:line="520" w:lineRule="exact"/>
        <w:ind w:firstLineChars="200" w:firstLine="560"/>
        <w:jc w:val="left"/>
        <w:rPr>
          <w:rFonts w:ascii="仿宋" w:eastAsia="仿宋" w:hAnsi="仿宋" w:cs="仿宋"/>
          <w:sz w:val="28"/>
          <w:szCs w:val="28"/>
          <w:lang/>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sz w:val="28"/>
          <w:szCs w:val="28"/>
        </w:rPr>
        <w:t>中国经济发展案例库开发</w:t>
      </w:r>
      <w:r>
        <w:rPr>
          <w:rFonts w:ascii="仿宋" w:eastAsia="仿宋" w:hAnsi="仿宋" w:cs="仿宋" w:hint="eastAsia"/>
          <w:sz w:val="28"/>
          <w:szCs w:val="28"/>
        </w:rPr>
        <w:t>。</w:t>
      </w:r>
      <w:r>
        <w:rPr>
          <w:rFonts w:ascii="仿宋" w:eastAsia="仿宋" w:hAnsi="仿宋" w:cs="仿宋"/>
          <w:sz w:val="28"/>
          <w:szCs w:val="28"/>
        </w:rPr>
        <w:t>案例库是教学的重要支撑资源，本项目围绕</w:t>
      </w:r>
      <w:r>
        <w:rPr>
          <w:rFonts w:ascii="仿宋" w:eastAsia="仿宋" w:hAnsi="仿宋" w:cs="仿宋"/>
          <w:sz w:val="28"/>
          <w:szCs w:val="28"/>
        </w:rPr>
        <w:t>“</w:t>
      </w:r>
      <w:r>
        <w:rPr>
          <w:rFonts w:ascii="仿宋" w:eastAsia="仿宋" w:hAnsi="仿宋" w:cs="仿宋"/>
          <w:sz w:val="28"/>
          <w:szCs w:val="28"/>
        </w:rPr>
        <w:t>经济增长奇迹</w:t>
      </w:r>
      <w:r>
        <w:rPr>
          <w:rFonts w:ascii="仿宋" w:eastAsia="仿宋" w:hAnsi="仿宋" w:cs="仿宋"/>
          <w:sz w:val="28"/>
          <w:szCs w:val="28"/>
        </w:rPr>
        <w:t>”“</w:t>
      </w:r>
      <w:r>
        <w:rPr>
          <w:rFonts w:ascii="仿宋" w:eastAsia="仿宋" w:hAnsi="仿宋" w:cs="仿宋"/>
          <w:sz w:val="28"/>
          <w:szCs w:val="28"/>
        </w:rPr>
        <w:t>宏观调控智慧</w:t>
      </w:r>
      <w:r>
        <w:rPr>
          <w:rFonts w:ascii="仿宋" w:eastAsia="仿宋" w:hAnsi="仿宋" w:cs="仿宋"/>
          <w:sz w:val="28"/>
          <w:szCs w:val="28"/>
        </w:rPr>
        <w:t>”“</w:t>
      </w:r>
      <w:r>
        <w:rPr>
          <w:rFonts w:ascii="仿宋" w:eastAsia="仿宋" w:hAnsi="仿宋" w:cs="仿宋"/>
          <w:sz w:val="28"/>
          <w:szCs w:val="28"/>
        </w:rPr>
        <w:t>全球治理贡献</w:t>
      </w:r>
      <w:r>
        <w:rPr>
          <w:rFonts w:ascii="仿宋" w:eastAsia="仿宋" w:hAnsi="仿宋" w:cs="仿宋"/>
          <w:sz w:val="28"/>
          <w:szCs w:val="28"/>
        </w:rPr>
        <w:t>”</w:t>
      </w:r>
      <w:r>
        <w:rPr>
          <w:rFonts w:ascii="仿宋" w:eastAsia="仿宋" w:hAnsi="仿宋" w:cs="仿宋"/>
          <w:sz w:val="28"/>
          <w:szCs w:val="28"/>
        </w:rPr>
        <w:t>三大主题，广泛收集整理了多个本土化案例。在</w:t>
      </w:r>
      <w:r>
        <w:rPr>
          <w:rFonts w:ascii="仿宋" w:eastAsia="仿宋" w:hAnsi="仿宋" w:cs="仿宋"/>
          <w:sz w:val="28"/>
          <w:szCs w:val="28"/>
        </w:rPr>
        <w:t>“</w:t>
      </w:r>
      <w:r>
        <w:rPr>
          <w:rFonts w:ascii="仿宋" w:eastAsia="仿宋" w:hAnsi="仿宋" w:cs="仿宋"/>
          <w:sz w:val="28"/>
          <w:szCs w:val="28"/>
        </w:rPr>
        <w:t>经济增长奇迹</w:t>
      </w:r>
      <w:r>
        <w:rPr>
          <w:rFonts w:ascii="仿宋" w:eastAsia="仿宋" w:hAnsi="仿宋" w:cs="仿宋"/>
          <w:sz w:val="28"/>
          <w:szCs w:val="28"/>
        </w:rPr>
        <w:t>”</w:t>
      </w:r>
      <w:r>
        <w:rPr>
          <w:rFonts w:ascii="仿宋" w:eastAsia="仿宋" w:hAnsi="仿宋" w:cs="仿宋"/>
          <w:sz w:val="28"/>
          <w:szCs w:val="28"/>
        </w:rPr>
        <w:t>主题下，涵盖了从新中国成立初期的经济恢复到改革开放后的经济腾飞，再到新时代经济高质量发展的各个阶段的典型案例，如深圳经济特区的崛起、长三角地区的产业集群发展等，展示了中国经济持续快速增长的独特路径和内在动力。</w:t>
      </w:r>
    </w:p>
    <w:p w:rsidR="000705A2" w:rsidRDefault="004A2710">
      <w:pPr>
        <w:widowControl/>
        <w:snapToGrid w:val="0"/>
        <w:spacing w:line="520" w:lineRule="exact"/>
        <w:ind w:firstLineChars="200" w:firstLine="560"/>
        <w:jc w:val="left"/>
        <w:rPr>
          <w:rFonts w:ascii="仿宋" w:eastAsia="仿宋" w:hAnsi="仿宋" w:cs="仿宋"/>
          <w:sz w:val="28"/>
          <w:szCs w:val="28"/>
          <w:lang/>
        </w:rPr>
      </w:pPr>
      <w:r>
        <w:rPr>
          <w:rFonts w:ascii="仿宋" w:eastAsia="仿宋" w:hAnsi="仿宋" w:cs="仿宋"/>
          <w:sz w:val="28"/>
          <w:szCs w:val="28"/>
        </w:rPr>
        <w:t>为了确保案例库中的每个案例都能有效发挥</w:t>
      </w:r>
      <w:proofErr w:type="gramStart"/>
      <w:r>
        <w:rPr>
          <w:rFonts w:ascii="仿宋" w:eastAsia="仿宋" w:hAnsi="仿宋" w:cs="仿宋"/>
          <w:sz w:val="28"/>
          <w:szCs w:val="28"/>
        </w:rPr>
        <w:t>思政教育</w:t>
      </w:r>
      <w:proofErr w:type="gramEnd"/>
      <w:r>
        <w:rPr>
          <w:rFonts w:ascii="仿宋" w:eastAsia="仿宋" w:hAnsi="仿宋" w:cs="仿宋"/>
          <w:sz w:val="28"/>
          <w:szCs w:val="28"/>
        </w:rPr>
        <w:t>功能，我们配套编写了《案例思政映射点手册》。该手册详细分析了每个案例所蕴含</w:t>
      </w:r>
      <w:proofErr w:type="gramStart"/>
      <w:r>
        <w:rPr>
          <w:rFonts w:ascii="仿宋" w:eastAsia="仿宋" w:hAnsi="仿宋" w:cs="仿宋"/>
          <w:sz w:val="28"/>
          <w:szCs w:val="28"/>
        </w:rPr>
        <w:t>的思政元素</w:t>
      </w:r>
      <w:proofErr w:type="gramEnd"/>
      <w:r>
        <w:rPr>
          <w:rFonts w:ascii="仿宋" w:eastAsia="仿宋" w:hAnsi="仿宋" w:cs="仿宋"/>
          <w:sz w:val="28"/>
          <w:szCs w:val="28"/>
        </w:rPr>
        <w:t>，如体现的中国共产党以人民为</w:t>
      </w:r>
      <w:r>
        <w:rPr>
          <w:rFonts w:ascii="仿宋" w:eastAsia="仿宋" w:hAnsi="仿宋" w:cs="仿宋"/>
          <w:sz w:val="28"/>
          <w:szCs w:val="28"/>
        </w:rPr>
        <w:t>中心的发展思想、勇于改革创新的精神品质、坚持独立自主与合作共赢的外交理念等，并明确了在教学过程中如何引导学生挖掘和理解</w:t>
      </w:r>
      <w:proofErr w:type="gramStart"/>
      <w:r>
        <w:rPr>
          <w:rFonts w:ascii="仿宋" w:eastAsia="仿宋" w:hAnsi="仿宋" w:cs="仿宋"/>
          <w:sz w:val="28"/>
          <w:szCs w:val="28"/>
        </w:rPr>
        <w:t>这些思政元素</w:t>
      </w:r>
      <w:proofErr w:type="gramEnd"/>
      <w:r>
        <w:rPr>
          <w:rFonts w:ascii="仿宋" w:eastAsia="仿宋" w:hAnsi="仿宋" w:cs="仿宋"/>
          <w:sz w:val="28"/>
          <w:szCs w:val="28"/>
        </w:rPr>
        <w:t>，从而实现课程</w:t>
      </w:r>
      <w:proofErr w:type="gramStart"/>
      <w:r>
        <w:rPr>
          <w:rFonts w:ascii="仿宋" w:eastAsia="仿宋" w:hAnsi="仿宋" w:cs="仿宋"/>
          <w:sz w:val="28"/>
          <w:szCs w:val="28"/>
        </w:rPr>
        <w:t>思政目标</w:t>
      </w:r>
      <w:proofErr w:type="gramEnd"/>
      <w:r>
        <w:rPr>
          <w:rFonts w:ascii="仿宋" w:eastAsia="仿宋" w:hAnsi="仿宋" w:cs="仿宋"/>
          <w:sz w:val="28"/>
          <w:szCs w:val="28"/>
        </w:rPr>
        <w:t>的精准落地。</w:t>
      </w:r>
    </w:p>
    <w:p w:rsidR="000705A2" w:rsidRDefault="004A2710">
      <w:pPr>
        <w:widowControl/>
        <w:snapToGrid w:val="0"/>
        <w:spacing w:line="520" w:lineRule="exact"/>
        <w:ind w:firstLineChars="200" w:firstLine="560"/>
        <w:jc w:val="left"/>
        <w:rPr>
          <w:rFonts w:ascii="仿宋" w:eastAsia="仿宋" w:hAnsi="仿宋" w:cs="仿宋"/>
          <w:sz w:val="28"/>
          <w:szCs w:val="28"/>
          <w:lang/>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）现代方法与手段</w:t>
      </w:r>
      <w:r>
        <w:rPr>
          <w:rFonts w:ascii="仿宋" w:eastAsia="仿宋" w:hAnsi="仿宋" w:cs="仿宋"/>
          <w:sz w:val="28"/>
          <w:szCs w:val="28"/>
        </w:rPr>
        <w:t>赋能</w:t>
      </w:r>
      <w:r>
        <w:rPr>
          <w:rFonts w:ascii="仿宋" w:eastAsia="仿宋" w:hAnsi="仿宋" w:cs="仿宋" w:hint="eastAsia"/>
          <w:sz w:val="28"/>
          <w:szCs w:val="28"/>
        </w:rPr>
        <w:t>。</w:t>
      </w:r>
      <w:r>
        <w:rPr>
          <w:rFonts w:ascii="仿宋" w:eastAsia="仿宋" w:hAnsi="仿宋" w:cs="仿宋"/>
          <w:sz w:val="28"/>
          <w:szCs w:val="28"/>
        </w:rPr>
        <w:t>为提升教学的现代化水平和学生的学习体验，本项目积极引入交互式数据平台。通过接入国家统计局数据库等权威数据资源，学生能够实时获取和分析最新的宏观经济数据，培养数据处理和实证分析能力。例如，在学习宏观经济指标时，学生可以利用平台数据绘制经济增长趋势图、通货膨胀率变化图等，直观地观察经济现象和规律。</w:t>
      </w:r>
    </w:p>
    <w:p w:rsidR="000705A2" w:rsidRDefault="004A2710">
      <w:pPr>
        <w:widowControl/>
        <w:snapToGrid w:val="0"/>
        <w:spacing w:line="520" w:lineRule="exact"/>
        <w:ind w:firstLineChars="200" w:firstLine="560"/>
        <w:jc w:val="left"/>
        <w:rPr>
          <w:sz w:val="28"/>
          <w:szCs w:val="28"/>
        </w:rPr>
      </w:pPr>
      <w:r>
        <w:rPr>
          <w:rFonts w:ascii="仿宋" w:eastAsia="仿宋" w:hAnsi="仿宋" w:cs="仿宋"/>
          <w:sz w:val="28"/>
          <w:szCs w:val="28"/>
        </w:rPr>
        <w:t>我们还</w:t>
      </w:r>
      <w:r>
        <w:rPr>
          <w:rFonts w:ascii="仿宋" w:eastAsia="仿宋" w:hAnsi="仿宋" w:cs="仿宋" w:hint="eastAsia"/>
          <w:sz w:val="28"/>
          <w:szCs w:val="28"/>
        </w:rPr>
        <w:t>模拟</w:t>
      </w:r>
      <w:r>
        <w:rPr>
          <w:rFonts w:ascii="仿宋" w:eastAsia="仿宋" w:hAnsi="仿宋" w:cs="仿宋"/>
          <w:sz w:val="28"/>
          <w:szCs w:val="28"/>
        </w:rPr>
        <w:t>“</w:t>
      </w:r>
      <w:r>
        <w:rPr>
          <w:rFonts w:ascii="仿宋" w:eastAsia="仿宋" w:hAnsi="仿宋" w:cs="仿宋"/>
          <w:sz w:val="28"/>
          <w:szCs w:val="28"/>
        </w:rPr>
        <w:t>中国经济改革</w:t>
      </w:r>
      <w:r>
        <w:rPr>
          <w:rFonts w:ascii="仿宋" w:eastAsia="仿宋" w:hAnsi="仿宋" w:cs="仿宋"/>
          <w:sz w:val="28"/>
          <w:szCs w:val="28"/>
        </w:rPr>
        <w:t>历史场景</w:t>
      </w:r>
      <w:r>
        <w:rPr>
          <w:rFonts w:ascii="仿宋" w:eastAsia="仿宋" w:hAnsi="仿宋" w:cs="仿宋"/>
          <w:sz w:val="28"/>
          <w:szCs w:val="28"/>
        </w:rPr>
        <w:t>”</w:t>
      </w:r>
      <w:r>
        <w:rPr>
          <w:rFonts w:ascii="仿宋" w:eastAsia="仿宋" w:hAnsi="仿宋" w:cs="仿宋"/>
          <w:sz w:val="28"/>
          <w:szCs w:val="28"/>
        </w:rPr>
        <w:t>，借助</w:t>
      </w:r>
      <w:r>
        <w:rPr>
          <w:rFonts w:ascii="仿宋" w:eastAsia="仿宋" w:hAnsi="仿宋" w:cs="仿宋" w:hint="eastAsia"/>
          <w:sz w:val="28"/>
          <w:szCs w:val="28"/>
        </w:rPr>
        <w:t>真实场景还原方法，组织学生参与</w:t>
      </w:r>
      <w:r>
        <w:rPr>
          <w:rFonts w:ascii="仿宋" w:eastAsia="仿宋" w:hAnsi="仿宋" w:cs="仿宋"/>
          <w:sz w:val="28"/>
          <w:szCs w:val="28"/>
        </w:rPr>
        <w:t>重要历史</w:t>
      </w:r>
      <w:r>
        <w:rPr>
          <w:rFonts w:ascii="仿宋" w:eastAsia="仿宋" w:hAnsi="仿宋" w:cs="仿宋" w:hint="eastAsia"/>
          <w:sz w:val="28"/>
          <w:szCs w:val="28"/>
        </w:rPr>
        <w:t>和真实市场</w:t>
      </w:r>
      <w:r>
        <w:rPr>
          <w:rFonts w:ascii="仿宋" w:eastAsia="仿宋" w:hAnsi="仿宋" w:cs="仿宋"/>
          <w:sz w:val="28"/>
          <w:szCs w:val="28"/>
        </w:rPr>
        <w:t>场景。学生仿佛置身于</w:t>
      </w:r>
      <w:r>
        <w:rPr>
          <w:rFonts w:ascii="仿宋" w:eastAsia="仿宋" w:hAnsi="仿宋" w:cs="仿宋" w:hint="eastAsia"/>
          <w:sz w:val="28"/>
          <w:szCs w:val="28"/>
        </w:rPr>
        <w:t>实时</w:t>
      </w:r>
      <w:r>
        <w:rPr>
          <w:rFonts w:ascii="仿宋" w:eastAsia="仿宋" w:hAnsi="仿宋" w:cs="仿宋"/>
          <w:sz w:val="28"/>
          <w:szCs w:val="28"/>
        </w:rPr>
        <w:t>的经济环境之中，亲身体验改革开放</w:t>
      </w:r>
      <w:r>
        <w:rPr>
          <w:rFonts w:ascii="仿宋" w:eastAsia="仿宋" w:hAnsi="仿宋" w:cs="仿宋" w:hint="eastAsia"/>
          <w:sz w:val="28"/>
          <w:szCs w:val="28"/>
        </w:rPr>
        <w:t>带来国家经济繁荣发展、市场不同主体在经济政策中的现实选择等</w:t>
      </w:r>
      <w:r>
        <w:rPr>
          <w:rFonts w:ascii="仿宋" w:eastAsia="仿宋" w:hAnsi="仿宋" w:cs="仿宋"/>
          <w:sz w:val="28"/>
          <w:szCs w:val="28"/>
        </w:rPr>
        <w:t>，增强了对中国特色社会主义经济发展的</w:t>
      </w:r>
      <w:r>
        <w:rPr>
          <w:rFonts w:ascii="仿宋" w:eastAsia="仿宋" w:hAnsi="仿宋" w:cs="仿宋"/>
          <w:sz w:val="28"/>
          <w:szCs w:val="28"/>
        </w:rPr>
        <w:lastRenderedPageBreak/>
        <w:t>认同感和</w:t>
      </w:r>
      <w:r>
        <w:rPr>
          <w:rFonts w:ascii="仿宋" w:eastAsia="仿宋" w:hAnsi="仿宋" w:cs="仿宋" w:hint="eastAsia"/>
          <w:sz w:val="28"/>
          <w:szCs w:val="28"/>
        </w:rPr>
        <w:t>参与</w:t>
      </w:r>
      <w:r>
        <w:rPr>
          <w:rFonts w:ascii="仿宋" w:eastAsia="仿宋" w:hAnsi="仿宋" w:cs="仿宋"/>
          <w:sz w:val="28"/>
          <w:szCs w:val="28"/>
        </w:rPr>
        <w:t>感，同时也使教学过程更加生动有趣，提高了学生的学习积极性。</w:t>
      </w:r>
    </w:p>
    <w:p w:rsidR="000705A2" w:rsidRDefault="004A2710" w:rsidP="00A621FD">
      <w:pPr>
        <w:widowControl/>
        <w:snapToGrid w:val="0"/>
        <w:spacing w:beforeLines="50" w:afterLines="50" w:line="52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 xml:space="preserve">3. </w:t>
      </w:r>
      <w:r>
        <w:rPr>
          <w:rFonts w:ascii="仿宋" w:eastAsia="仿宋" w:hAnsi="仿宋" w:cs="仿宋"/>
          <w:b/>
          <w:bCs/>
          <w:sz w:val="28"/>
          <w:szCs w:val="28"/>
        </w:rPr>
        <w:t>实践与考核改革</w:t>
      </w:r>
    </w:p>
    <w:p w:rsidR="000705A2" w:rsidRDefault="004A2710">
      <w:pPr>
        <w:widowControl/>
        <w:snapToGrid w:val="0"/>
        <w:spacing w:line="52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）鼓励学生课后了解中国经济的独断性变化，尤其是湖南省对湖南“三高四新”战略的了解。</w:t>
      </w:r>
      <w:r>
        <w:rPr>
          <w:rFonts w:ascii="仿宋" w:eastAsia="仿宋" w:hAnsi="仿宋" w:cs="仿宋"/>
          <w:sz w:val="28"/>
          <w:szCs w:val="28"/>
        </w:rPr>
        <w:t>学生深入</w:t>
      </w:r>
      <w:r>
        <w:rPr>
          <w:rFonts w:ascii="仿宋" w:eastAsia="仿宋" w:hAnsi="仿宋" w:cs="仿宋" w:hint="eastAsia"/>
          <w:sz w:val="28"/>
          <w:szCs w:val="28"/>
        </w:rPr>
        <w:t>了解</w:t>
      </w:r>
      <w:r>
        <w:rPr>
          <w:rFonts w:ascii="仿宋" w:eastAsia="仿宋" w:hAnsi="仿宋" w:cs="仿宋"/>
          <w:sz w:val="28"/>
          <w:szCs w:val="28"/>
        </w:rPr>
        <w:t>湖南</w:t>
      </w:r>
      <w:r>
        <w:rPr>
          <w:rFonts w:ascii="仿宋" w:eastAsia="仿宋" w:hAnsi="仿宋" w:cs="仿宋" w:hint="eastAsia"/>
          <w:sz w:val="28"/>
          <w:szCs w:val="28"/>
        </w:rPr>
        <w:t>自改革开放以来，尤其是新世纪、新时代阶段</w:t>
      </w:r>
      <w:r>
        <w:rPr>
          <w:rFonts w:ascii="仿宋" w:eastAsia="仿宋" w:hAnsi="仿宋" w:cs="仿宋"/>
          <w:sz w:val="28"/>
          <w:szCs w:val="28"/>
        </w:rPr>
        <w:t>的产业结构、经济发展现状、存在的问题等进行全面</w:t>
      </w:r>
      <w:r>
        <w:rPr>
          <w:rFonts w:ascii="仿宋" w:eastAsia="仿宋" w:hAnsi="仿宋" w:cs="仿宋" w:hint="eastAsia"/>
          <w:sz w:val="28"/>
          <w:szCs w:val="28"/>
        </w:rPr>
        <w:t>了解</w:t>
      </w:r>
      <w:r>
        <w:rPr>
          <w:rFonts w:ascii="仿宋" w:eastAsia="仿宋" w:hAnsi="仿宋" w:cs="仿宋"/>
          <w:sz w:val="28"/>
          <w:szCs w:val="28"/>
        </w:rPr>
        <w:t>，</w:t>
      </w:r>
      <w:r>
        <w:rPr>
          <w:rFonts w:ascii="仿宋" w:eastAsia="仿宋" w:hAnsi="仿宋" w:cs="仿宋" w:hint="eastAsia"/>
          <w:sz w:val="28"/>
          <w:szCs w:val="28"/>
        </w:rPr>
        <w:t>并鼓励学生</w:t>
      </w:r>
      <w:r>
        <w:rPr>
          <w:rFonts w:ascii="仿宋" w:eastAsia="仿宋" w:hAnsi="仿宋" w:cs="仿宋"/>
          <w:sz w:val="28"/>
          <w:szCs w:val="28"/>
        </w:rPr>
        <w:t>运用所学宏观经济学知识分析</w:t>
      </w:r>
      <w:r>
        <w:rPr>
          <w:rFonts w:ascii="仿宋" w:eastAsia="仿宋" w:hAnsi="仿宋" w:cs="仿宋" w:hint="eastAsia"/>
          <w:sz w:val="28"/>
          <w:szCs w:val="28"/>
        </w:rPr>
        <w:t>发展战略提出的缘由和未来发展的结果。</w:t>
      </w:r>
      <w:r>
        <w:rPr>
          <w:rFonts w:ascii="仿宋" w:eastAsia="仿宋" w:hAnsi="仿宋" w:cs="仿宋"/>
          <w:sz w:val="28"/>
          <w:szCs w:val="28"/>
        </w:rPr>
        <w:t>这</w:t>
      </w:r>
      <w:r>
        <w:rPr>
          <w:rFonts w:ascii="仿宋" w:eastAsia="仿宋" w:hAnsi="仿宋" w:cs="仿宋" w:hint="eastAsia"/>
          <w:sz w:val="28"/>
          <w:szCs w:val="28"/>
        </w:rPr>
        <w:t>就</w:t>
      </w:r>
      <w:r>
        <w:rPr>
          <w:rFonts w:ascii="仿宋" w:eastAsia="仿宋" w:hAnsi="仿宋" w:cs="仿宋"/>
          <w:sz w:val="28"/>
          <w:szCs w:val="28"/>
        </w:rPr>
        <w:t>为学生搭建了将理论知识转化为实际应用的桥梁。深化了对宏观经济学理论的理解，认识到不同地区经济发展的特殊性和复杂性，提高了分析和解决实际经济问题的能力。同时，</w:t>
      </w:r>
      <w:r>
        <w:rPr>
          <w:rFonts w:ascii="仿宋" w:eastAsia="仿宋" w:hAnsi="仿宋" w:cs="仿宋" w:hint="eastAsia"/>
          <w:sz w:val="28"/>
          <w:szCs w:val="28"/>
        </w:rPr>
        <w:t>还能增加</w:t>
      </w:r>
      <w:r>
        <w:rPr>
          <w:rFonts w:ascii="仿宋" w:eastAsia="仿宋" w:hAnsi="仿宋" w:cs="仿宋"/>
          <w:sz w:val="28"/>
          <w:szCs w:val="28"/>
        </w:rPr>
        <w:t>学生的社会责任感和家国情怀，坚定为中国特色社会主义经济建设服务的决心。</w:t>
      </w:r>
    </w:p>
    <w:p w:rsidR="000705A2" w:rsidRDefault="004A2710">
      <w:pPr>
        <w:widowControl/>
        <w:snapToGrid w:val="0"/>
        <w:spacing w:line="520" w:lineRule="exact"/>
        <w:ind w:firstLineChars="200" w:firstLine="560"/>
        <w:jc w:val="left"/>
        <w:rPr>
          <w:sz w:val="32"/>
          <w:szCs w:val="32"/>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）多元</w:t>
      </w:r>
      <w:r>
        <w:rPr>
          <w:rFonts w:ascii="仿宋" w:eastAsia="仿宋" w:hAnsi="仿宋" w:cs="仿宋"/>
          <w:sz w:val="28"/>
          <w:szCs w:val="28"/>
        </w:rPr>
        <w:t>考核</w:t>
      </w:r>
      <w:r>
        <w:rPr>
          <w:rFonts w:ascii="仿宋" w:eastAsia="仿宋" w:hAnsi="仿宋" w:cs="仿宋" w:hint="eastAsia"/>
          <w:sz w:val="28"/>
          <w:szCs w:val="28"/>
        </w:rPr>
        <w:t>方法。</w:t>
      </w:r>
      <w:r>
        <w:rPr>
          <w:rFonts w:ascii="仿宋" w:eastAsia="仿宋" w:hAnsi="仿宋" w:cs="仿宋"/>
          <w:sz w:val="28"/>
          <w:szCs w:val="28"/>
        </w:rPr>
        <w:t>为全面客观地评价学生的学习成果和综合素养，本项目采用了</w:t>
      </w:r>
      <w:r>
        <w:rPr>
          <w:rFonts w:ascii="仿宋" w:eastAsia="仿宋" w:hAnsi="仿宋" w:cs="仿宋" w:hint="eastAsia"/>
          <w:sz w:val="28"/>
          <w:szCs w:val="28"/>
        </w:rPr>
        <w:t>增加现实案例分析</w:t>
      </w:r>
      <w:r>
        <w:rPr>
          <w:rFonts w:ascii="仿宋" w:eastAsia="仿宋" w:hAnsi="仿宋" w:cs="仿宋"/>
          <w:sz w:val="28"/>
          <w:szCs w:val="28"/>
        </w:rPr>
        <w:t>的考核</w:t>
      </w:r>
      <w:r>
        <w:rPr>
          <w:rFonts w:ascii="仿宋" w:eastAsia="仿宋" w:hAnsi="仿宋" w:cs="仿宋" w:hint="eastAsia"/>
          <w:sz w:val="28"/>
          <w:szCs w:val="28"/>
        </w:rPr>
        <w:t>内容</w:t>
      </w:r>
      <w:r>
        <w:rPr>
          <w:rFonts w:ascii="仿宋" w:eastAsia="仿宋" w:hAnsi="仿宋" w:cs="仿宋"/>
          <w:sz w:val="28"/>
          <w:szCs w:val="28"/>
        </w:rPr>
        <w:t>。</w:t>
      </w:r>
      <w:proofErr w:type="gramStart"/>
      <w:r>
        <w:rPr>
          <w:rFonts w:ascii="仿宋" w:eastAsia="仿宋" w:hAnsi="仿宋" w:cs="仿宋" w:hint="eastAsia"/>
          <w:sz w:val="28"/>
          <w:szCs w:val="28"/>
        </w:rPr>
        <w:t>分值占</w:t>
      </w:r>
      <w:proofErr w:type="gramEnd"/>
      <w:r>
        <w:rPr>
          <w:rFonts w:ascii="仿宋" w:eastAsia="仿宋" w:hAnsi="仿宋" w:cs="仿宋" w:hint="eastAsia"/>
          <w:sz w:val="28"/>
          <w:szCs w:val="28"/>
        </w:rPr>
        <w:t>比</w:t>
      </w:r>
      <w:r>
        <w:rPr>
          <w:rFonts w:ascii="仿宋" w:eastAsia="仿宋" w:hAnsi="仿宋" w:cs="仿宋" w:hint="eastAsia"/>
          <w:sz w:val="28"/>
          <w:szCs w:val="28"/>
        </w:rPr>
        <w:t>2</w:t>
      </w:r>
      <w:r>
        <w:rPr>
          <w:rFonts w:ascii="仿宋" w:eastAsia="仿宋" w:hAnsi="仿宋" w:cs="仿宋"/>
          <w:sz w:val="28"/>
          <w:szCs w:val="28"/>
        </w:rPr>
        <w:t>0%</w:t>
      </w:r>
      <w:r>
        <w:rPr>
          <w:rFonts w:ascii="仿宋" w:eastAsia="仿宋" w:hAnsi="仿宋" w:cs="仿宋"/>
          <w:sz w:val="28"/>
          <w:szCs w:val="28"/>
        </w:rPr>
        <w:t>，要求学生针对特定的宏观经济问题进行深入调研和分析，考察学生的</w:t>
      </w:r>
      <w:r>
        <w:rPr>
          <w:rFonts w:ascii="仿宋" w:eastAsia="仿宋" w:hAnsi="仿宋" w:cs="仿宋" w:hint="eastAsia"/>
          <w:sz w:val="28"/>
          <w:szCs w:val="28"/>
        </w:rPr>
        <w:t>综合理论分析</w:t>
      </w:r>
      <w:r>
        <w:rPr>
          <w:rFonts w:ascii="仿宋" w:eastAsia="仿宋" w:hAnsi="仿宋" w:cs="仿宋"/>
          <w:sz w:val="28"/>
          <w:szCs w:val="28"/>
        </w:rPr>
        <w:t>能力和实践应用能力；</w:t>
      </w:r>
      <w:r>
        <w:rPr>
          <w:rFonts w:ascii="仿宋" w:eastAsia="仿宋" w:hAnsi="仿宋" w:cs="仿宋" w:hint="eastAsia"/>
          <w:sz w:val="28"/>
          <w:szCs w:val="28"/>
        </w:rPr>
        <w:t>还在</w:t>
      </w:r>
      <w:r>
        <w:rPr>
          <w:rFonts w:ascii="仿宋" w:eastAsia="仿宋" w:hAnsi="仿宋" w:cs="仿宋"/>
          <w:sz w:val="28"/>
          <w:szCs w:val="28"/>
        </w:rPr>
        <w:t>课堂</w:t>
      </w:r>
      <w:r>
        <w:rPr>
          <w:rFonts w:ascii="仿宋" w:eastAsia="仿宋" w:hAnsi="仿宋" w:cs="仿宋" w:hint="eastAsia"/>
          <w:sz w:val="28"/>
          <w:szCs w:val="28"/>
        </w:rPr>
        <w:t>增加</w:t>
      </w:r>
      <w:r>
        <w:rPr>
          <w:rFonts w:ascii="仿宋" w:eastAsia="仿宋" w:hAnsi="仿宋" w:cs="仿宋"/>
          <w:sz w:val="28"/>
          <w:szCs w:val="28"/>
        </w:rPr>
        <w:t>辩论</w:t>
      </w:r>
      <w:r>
        <w:rPr>
          <w:rFonts w:ascii="仿宋" w:eastAsia="仿宋" w:hAnsi="仿宋" w:cs="仿宋" w:hint="eastAsia"/>
          <w:sz w:val="28"/>
          <w:szCs w:val="28"/>
        </w:rPr>
        <w:t>和讨论环节作为作业的要求</w:t>
      </w:r>
      <w:r>
        <w:rPr>
          <w:rFonts w:ascii="仿宋" w:eastAsia="仿宋" w:hAnsi="仿宋" w:cs="仿宋"/>
          <w:sz w:val="28"/>
          <w:szCs w:val="28"/>
        </w:rPr>
        <w:t>，</w:t>
      </w:r>
      <w:r>
        <w:rPr>
          <w:rFonts w:ascii="仿宋" w:eastAsia="仿宋" w:hAnsi="仿宋" w:cs="仿宋" w:hint="eastAsia"/>
          <w:sz w:val="28"/>
          <w:szCs w:val="28"/>
        </w:rPr>
        <w:t>用以</w:t>
      </w:r>
      <w:r>
        <w:rPr>
          <w:rFonts w:ascii="仿宋" w:eastAsia="仿宋" w:hAnsi="仿宋" w:cs="仿宋"/>
          <w:sz w:val="28"/>
          <w:szCs w:val="28"/>
        </w:rPr>
        <w:t>评估学生的逻辑思维能力、语言表达能力和</w:t>
      </w:r>
      <w:r>
        <w:rPr>
          <w:rFonts w:ascii="仿宋" w:eastAsia="仿宋" w:hAnsi="仿宋" w:cs="仿宋" w:hint="eastAsia"/>
          <w:sz w:val="28"/>
          <w:szCs w:val="28"/>
        </w:rPr>
        <w:t>分析判别</w:t>
      </w:r>
      <w:r>
        <w:rPr>
          <w:rFonts w:ascii="仿宋" w:eastAsia="仿宋" w:hAnsi="仿宋" w:cs="仿宋"/>
          <w:sz w:val="28"/>
          <w:szCs w:val="28"/>
        </w:rPr>
        <w:t>能力</w:t>
      </w:r>
      <w:r>
        <w:rPr>
          <w:rFonts w:ascii="仿宋" w:eastAsia="仿宋" w:hAnsi="仿宋" w:cs="仿宋" w:hint="eastAsia"/>
          <w:sz w:val="28"/>
          <w:szCs w:val="28"/>
        </w:rPr>
        <w:t>。</w:t>
      </w:r>
      <w:r>
        <w:rPr>
          <w:rFonts w:ascii="仿宋" w:eastAsia="仿宋" w:hAnsi="仿宋" w:cs="仿宋"/>
          <w:sz w:val="28"/>
          <w:szCs w:val="28"/>
        </w:rPr>
        <w:t>这种多元化</w:t>
      </w:r>
      <w:r>
        <w:rPr>
          <w:rFonts w:ascii="仿宋" w:eastAsia="仿宋" w:hAnsi="仿宋" w:cs="仿宋" w:hint="eastAsia"/>
          <w:sz w:val="28"/>
          <w:szCs w:val="28"/>
        </w:rPr>
        <w:t>内容考核</w:t>
      </w:r>
      <w:r>
        <w:rPr>
          <w:rFonts w:ascii="仿宋" w:eastAsia="仿宋" w:hAnsi="仿宋" w:cs="仿宋"/>
          <w:sz w:val="28"/>
          <w:szCs w:val="28"/>
        </w:rPr>
        <w:t>打破了传统单一</w:t>
      </w:r>
      <w:r>
        <w:rPr>
          <w:rFonts w:ascii="仿宋" w:eastAsia="仿宋" w:hAnsi="仿宋" w:cs="仿宋" w:hint="eastAsia"/>
          <w:sz w:val="28"/>
          <w:szCs w:val="28"/>
        </w:rPr>
        <w:t>知识点和理论</w:t>
      </w:r>
      <w:r>
        <w:rPr>
          <w:rFonts w:ascii="仿宋" w:eastAsia="仿宋" w:hAnsi="仿宋" w:cs="仿宋"/>
          <w:sz w:val="28"/>
          <w:szCs w:val="28"/>
        </w:rPr>
        <w:t>考试模式的局限，更加注重学生在学习过程中的全面发展和能力提升，有助于激发学生的学习积极性和主动性，培养学生的创新精神和综合素质，为学生成长为符合时代需求的经济学专业人才奠定坚实基础。</w:t>
      </w:r>
    </w:p>
    <w:p w:rsidR="000705A2" w:rsidRDefault="004A2710" w:rsidP="00A621FD">
      <w:pPr>
        <w:spacing w:beforeLines="50" w:afterLines="50" w:line="520" w:lineRule="exact"/>
        <w:jc w:val="left"/>
        <w:rPr>
          <w:sz w:val="24"/>
        </w:rPr>
      </w:pPr>
      <w:r>
        <w:rPr>
          <w:rFonts w:hint="eastAsia"/>
          <w:sz w:val="32"/>
          <w:szCs w:val="32"/>
        </w:rPr>
        <w:t>四、</w:t>
      </w:r>
      <w:r>
        <w:rPr>
          <w:rFonts w:hint="eastAsia"/>
          <w:sz w:val="32"/>
          <w:szCs w:val="32"/>
        </w:rPr>
        <w:t>取得的工作成效</w:t>
      </w:r>
    </w:p>
    <w:p w:rsidR="000705A2" w:rsidRDefault="004A2710" w:rsidP="00A621FD">
      <w:pPr>
        <w:spacing w:beforeLines="50" w:afterLines="50" w:line="52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 xml:space="preserve">1. </w:t>
      </w:r>
      <w:r>
        <w:rPr>
          <w:rFonts w:ascii="仿宋" w:eastAsia="仿宋" w:hAnsi="仿宋" w:cs="仿宋" w:hint="eastAsia"/>
          <w:b/>
          <w:bCs/>
          <w:sz w:val="28"/>
          <w:szCs w:val="28"/>
        </w:rPr>
        <w:t>发表两篇核心期刊论文</w:t>
      </w:r>
    </w:p>
    <w:p w:rsidR="000705A2" w:rsidRDefault="004A2710">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张杨</w:t>
      </w:r>
      <w:r>
        <w:rPr>
          <w:rFonts w:ascii="仿宋" w:eastAsia="仿宋" w:hAnsi="仿宋" w:cs="仿宋" w:hint="eastAsia"/>
          <w:sz w:val="28"/>
          <w:szCs w:val="28"/>
        </w:rPr>
        <w:t>,</w:t>
      </w:r>
      <w:proofErr w:type="gramStart"/>
      <w:r>
        <w:rPr>
          <w:rFonts w:ascii="仿宋" w:eastAsia="仿宋" w:hAnsi="仿宋" w:cs="仿宋" w:hint="eastAsia"/>
          <w:sz w:val="28"/>
          <w:szCs w:val="28"/>
        </w:rPr>
        <w:t>李柳丹</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专业思政视角</w:t>
      </w:r>
      <w:proofErr w:type="gramEnd"/>
      <w:r>
        <w:rPr>
          <w:rFonts w:ascii="仿宋" w:eastAsia="仿宋" w:hAnsi="仿宋" w:cs="仿宋" w:hint="eastAsia"/>
          <w:sz w:val="28"/>
          <w:szCs w:val="28"/>
        </w:rPr>
        <w:t>下的宏观经济学课程教学改革</w:t>
      </w:r>
      <w:r>
        <w:rPr>
          <w:rFonts w:ascii="仿宋" w:eastAsia="仿宋" w:hAnsi="仿宋" w:cs="仿宋" w:hint="eastAsia"/>
          <w:sz w:val="28"/>
          <w:szCs w:val="28"/>
        </w:rPr>
        <w:t>[J].</w:t>
      </w:r>
      <w:r>
        <w:rPr>
          <w:rFonts w:ascii="仿宋" w:eastAsia="仿宋" w:hAnsi="仿宋" w:cs="仿宋" w:hint="eastAsia"/>
          <w:sz w:val="28"/>
          <w:szCs w:val="28"/>
        </w:rPr>
        <w:t>学园</w:t>
      </w:r>
      <w:r>
        <w:rPr>
          <w:rFonts w:ascii="仿宋" w:eastAsia="仿宋" w:hAnsi="仿宋" w:cs="仿宋" w:hint="eastAsia"/>
          <w:sz w:val="28"/>
          <w:szCs w:val="28"/>
        </w:rPr>
        <w:t>,2023,16(25):</w:t>
      </w:r>
      <w:proofErr w:type="gramStart"/>
      <w:r>
        <w:rPr>
          <w:rFonts w:ascii="仿宋" w:eastAsia="仿宋" w:hAnsi="仿宋" w:cs="仿宋" w:hint="eastAsia"/>
          <w:sz w:val="28"/>
          <w:szCs w:val="28"/>
        </w:rPr>
        <w:t>4-6.</w:t>
      </w:r>
      <w:proofErr w:type="gramEnd"/>
    </w:p>
    <w:p w:rsidR="000705A2" w:rsidRDefault="004A2710">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张杨</w:t>
      </w:r>
      <w:r>
        <w:rPr>
          <w:rFonts w:ascii="仿宋" w:eastAsia="仿宋" w:hAnsi="仿宋" w:cs="仿宋" w:hint="eastAsia"/>
          <w:sz w:val="28"/>
          <w:szCs w:val="28"/>
        </w:rPr>
        <w:t>,</w:t>
      </w:r>
      <w:r>
        <w:rPr>
          <w:rFonts w:ascii="仿宋" w:eastAsia="仿宋" w:hAnsi="仿宋" w:cs="仿宋" w:hint="eastAsia"/>
          <w:sz w:val="28"/>
          <w:szCs w:val="28"/>
        </w:rPr>
        <w:t>王潇</w:t>
      </w:r>
      <w:r>
        <w:rPr>
          <w:rFonts w:ascii="仿宋" w:eastAsia="仿宋" w:hAnsi="仿宋" w:cs="仿宋" w:hint="eastAsia"/>
          <w:sz w:val="28"/>
          <w:szCs w:val="28"/>
        </w:rPr>
        <w:t>.</w:t>
      </w:r>
      <w:r>
        <w:rPr>
          <w:rFonts w:ascii="仿宋" w:eastAsia="仿宋" w:hAnsi="仿宋" w:cs="仿宋" w:hint="eastAsia"/>
          <w:sz w:val="28"/>
          <w:szCs w:val="28"/>
        </w:rPr>
        <w:t>课程</w:t>
      </w:r>
      <w:proofErr w:type="gramStart"/>
      <w:r>
        <w:rPr>
          <w:rFonts w:ascii="仿宋" w:eastAsia="仿宋" w:hAnsi="仿宋" w:cs="仿宋" w:hint="eastAsia"/>
          <w:sz w:val="28"/>
          <w:szCs w:val="28"/>
        </w:rPr>
        <w:t>思政下</w:t>
      </w:r>
      <w:proofErr w:type="gramEnd"/>
      <w:r>
        <w:rPr>
          <w:rFonts w:ascii="仿宋" w:eastAsia="仿宋" w:hAnsi="仿宋" w:cs="仿宋" w:hint="eastAsia"/>
          <w:sz w:val="28"/>
          <w:szCs w:val="28"/>
        </w:rPr>
        <w:t>经济类专业课程发展路径探析</w:t>
      </w:r>
      <w:r>
        <w:rPr>
          <w:rFonts w:ascii="仿宋" w:eastAsia="仿宋" w:hAnsi="仿宋" w:cs="仿宋" w:hint="eastAsia"/>
          <w:sz w:val="28"/>
          <w:szCs w:val="28"/>
        </w:rPr>
        <w:t>[J].</w:t>
      </w:r>
      <w:r>
        <w:rPr>
          <w:rFonts w:ascii="仿宋" w:eastAsia="仿宋" w:hAnsi="仿宋" w:cs="仿宋" w:hint="eastAsia"/>
          <w:sz w:val="28"/>
          <w:szCs w:val="28"/>
        </w:rPr>
        <w:t>科技创业月刊</w:t>
      </w:r>
      <w:r>
        <w:rPr>
          <w:rFonts w:ascii="仿宋" w:eastAsia="仿宋" w:hAnsi="仿宋" w:cs="仿宋" w:hint="eastAsia"/>
          <w:sz w:val="28"/>
          <w:szCs w:val="28"/>
        </w:rPr>
        <w:t>,2022,35(12):</w:t>
      </w:r>
      <w:proofErr w:type="gramStart"/>
      <w:r>
        <w:rPr>
          <w:rFonts w:ascii="仿宋" w:eastAsia="仿宋" w:hAnsi="仿宋" w:cs="仿宋" w:hint="eastAsia"/>
          <w:sz w:val="28"/>
          <w:szCs w:val="28"/>
        </w:rPr>
        <w:t>104-107.</w:t>
      </w:r>
      <w:proofErr w:type="gramEnd"/>
    </w:p>
    <w:p w:rsidR="000705A2" w:rsidRDefault="004A2710" w:rsidP="00A621FD">
      <w:pPr>
        <w:spacing w:beforeLines="50" w:afterLines="50" w:line="520" w:lineRule="exact"/>
        <w:ind w:firstLineChars="200" w:firstLine="562"/>
        <w:jc w:val="left"/>
        <w:rPr>
          <w:rFonts w:ascii="黑体" w:eastAsia="黑体" w:hAnsi="黑体" w:cs="黑体"/>
          <w:b/>
          <w:bCs/>
          <w:sz w:val="24"/>
        </w:rPr>
      </w:pPr>
      <w:r>
        <w:rPr>
          <w:rFonts w:ascii="仿宋" w:eastAsia="仿宋" w:hAnsi="仿宋" w:cs="仿宋" w:hint="eastAsia"/>
          <w:b/>
          <w:bCs/>
          <w:sz w:val="28"/>
          <w:szCs w:val="28"/>
        </w:rPr>
        <w:t xml:space="preserve">2. </w:t>
      </w:r>
      <w:r>
        <w:rPr>
          <w:rFonts w:ascii="仿宋" w:eastAsia="仿宋" w:hAnsi="仿宋" w:cs="仿宋" w:hint="eastAsia"/>
          <w:b/>
          <w:bCs/>
          <w:sz w:val="28"/>
          <w:szCs w:val="28"/>
        </w:rPr>
        <w:t>其他应用类</w:t>
      </w:r>
    </w:p>
    <w:p w:rsidR="000705A2" w:rsidRDefault="004A2710" w:rsidP="00A621FD">
      <w:pPr>
        <w:snapToGrid w:val="0"/>
        <w:spacing w:beforeLines="50" w:afterLines="50"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教</w:t>
      </w:r>
      <w:r>
        <w:rPr>
          <w:rFonts w:ascii="仿宋" w:eastAsia="仿宋" w:hAnsi="仿宋" w:cs="仿宋" w:hint="eastAsia"/>
          <w:sz w:val="28"/>
          <w:szCs w:val="28"/>
        </w:rPr>
        <w:t>学案例：</w:t>
      </w:r>
      <w:r>
        <w:rPr>
          <w:rFonts w:ascii="仿宋" w:eastAsia="仿宋" w:hAnsi="仿宋" w:cs="仿宋" w:hint="eastAsia"/>
          <w:sz w:val="28"/>
          <w:szCs w:val="28"/>
        </w:rPr>
        <w:t>《宏观经济学》</w:t>
      </w:r>
      <w:proofErr w:type="gramStart"/>
      <w:r>
        <w:rPr>
          <w:rFonts w:ascii="仿宋" w:eastAsia="仿宋" w:hAnsi="仿宋" w:cs="仿宋" w:hint="eastAsia"/>
          <w:sz w:val="28"/>
          <w:szCs w:val="28"/>
        </w:rPr>
        <w:t>课程思政案例</w:t>
      </w:r>
      <w:proofErr w:type="gramEnd"/>
      <w:r>
        <w:rPr>
          <w:rFonts w:ascii="仿宋" w:eastAsia="仿宋" w:hAnsi="仿宋" w:cs="仿宋" w:hint="eastAsia"/>
          <w:sz w:val="28"/>
          <w:szCs w:val="28"/>
        </w:rPr>
        <w:t>教学案例整理和分析</w:t>
      </w:r>
    </w:p>
    <w:p w:rsidR="000705A2" w:rsidRDefault="004A2710" w:rsidP="00A621FD">
      <w:pPr>
        <w:snapToGrid w:val="0"/>
        <w:spacing w:beforeLines="50" w:afterLines="50"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）宏观经济学混合式教学设计</w:t>
      </w:r>
    </w:p>
    <w:p w:rsidR="000705A2" w:rsidRDefault="004A2710" w:rsidP="00A621FD">
      <w:pPr>
        <w:spacing w:beforeLines="50" w:afterLines="50" w:line="520" w:lineRule="exact"/>
        <w:jc w:val="left"/>
        <w:rPr>
          <w:sz w:val="32"/>
          <w:szCs w:val="32"/>
        </w:rPr>
      </w:pPr>
      <w:bookmarkStart w:id="0" w:name="_GoBack"/>
      <w:bookmarkEnd w:id="0"/>
      <w:r>
        <w:rPr>
          <w:rFonts w:hint="eastAsia"/>
          <w:sz w:val="32"/>
          <w:szCs w:val="32"/>
        </w:rPr>
        <w:t>五、</w:t>
      </w:r>
      <w:r>
        <w:rPr>
          <w:rFonts w:hint="eastAsia"/>
          <w:sz w:val="32"/>
          <w:szCs w:val="32"/>
        </w:rPr>
        <w:t>特色和创新点</w:t>
      </w:r>
    </w:p>
    <w:p w:rsidR="000705A2" w:rsidRDefault="004A2710">
      <w:pPr>
        <w:snapToGrid w:val="0"/>
        <w:spacing w:line="520" w:lineRule="exact"/>
        <w:ind w:firstLineChars="200" w:firstLine="562"/>
        <w:rPr>
          <w:rFonts w:ascii="仿宋" w:eastAsia="仿宋" w:hAnsi="仿宋" w:cs="仿宋"/>
          <w:sz w:val="28"/>
          <w:szCs w:val="28"/>
        </w:rPr>
      </w:pPr>
      <w:r>
        <w:rPr>
          <w:rFonts w:ascii="仿宋" w:eastAsia="仿宋" w:hAnsi="仿宋" w:cs="仿宋"/>
          <w:b/>
          <w:bCs/>
          <w:sz w:val="28"/>
          <w:szCs w:val="28"/>
        </w:rPr>
        <w:t>“</w:t>
      </w:r>
      <w:r>
        <w:rPr>
          <w:rFonts w:ascii="仿宋" w:eastAsia="仿宋" w:hAnsi="仿宋" w:cs="仿宋"/>
          <w:b/>
          <w:bCs/>
          <w:sz w:val="28"/>
          <w:szCs w:val="28"/>
        </w:rPr>
        <w:t>故事驱动</w:t>
      </w:r>
      <w:r>
        <w:rPr>
          <w:rFonts w:ascii="仿宋" w:eastAsia="仿宋" w:hAnsi="仿宋" w:cs="仿宋"/>
          <w:b/>
          <w:bCs/>
          <w:sz w:val="28"/>
          <w:szCs w:val="28"/>
        </w:rPr>
        <w:t>”</w:t>
      </w:r>
      <w:proofErr w:type="gramStart"/>
      <w:r>
        <w:rPr>
          <w:rFonts w:ascii="仿宋" w:eastAsia="仿宋" w:hAnsi="仿宋" w:cs="仿宋"/>
          <w:b/>
          <w:bCs/>
          <w:sz w:val="28"/>
          <w:szCs w:val="28"/>
        </w:rPr>
        <w:t>的思政融合</w:t>
      </w:r>
      <w:proofErr w:type="gramEnd"/>
      <w:r>
        <w:rPr>
          <w:rFonts w:ascii="仿宋" w:eastAsia="仿宋" w:hAnsi="仿宋" w:cs="仿宋"/>
          <w:b/>
          <w:bCs/>
          <w:sz w:val="28"/>
          <w:szCs w:val="28"/>
        </w:rPr>
        <w:t>模式</w:t>
      </w:r>
      <w:r>
        <w:rPr>
          <w:rFonts w:ascii="仿宋" w:eastAsia="仿宋" w:hAnsi="仿宋" w:cs="仿宋" w:hint="eastAsia"/>
          <w:b/>
          <w:bCs/>
          <w:sz w:val="28"/>
          <w:szCs w:val="28"/>
        </w:rPr>
        <w:t>。</w:t>
      </w:r>
      <w:r>
        <w:rPr>
          <w:rFonts w:ascii="仿宋" w:eastAsia="仿宋" w:hAnsi="仿宋" w:cs="仿宋"/>
          <w:sz w:val="28"/>
          <w:szCs w:val="28"/>
        </w:rPr>
        <w:t>本项目以中国经济发展故事为载体</w:t>
      </w:r>
      <w:proofErr w:type="gramStart"/>
      <w:r>
        <w:rPr>
          <w:rFonts w:ascii="仿宋" w:eastAsia="仿宋" w:hAnsi="仿宋" w:cs="仿宋"/>
          <w:sz w:val="28"/>
          <w:szCs w:val="28"/>
        </w:rPr>
        <w:t>的思政融合</w:t>
      </w:r>
      <w:proofErr w:type="gramEnd"/>
      <w:r>
        <w:rPr>
          <w:rFonts w:ascii="仿宋" w:eastAsia="仿宋" w:hAnsi="仿宋" w:cs="仿宋"/>
          <w:sz w:val="28"/>
          <w:szCs w:val="28"/>
        </w:rPr>
        <w:t>模式，将宏观经济学理论与</w:t>
      </w:r>
      <w:proofErr w:type="gramStart"/>
      <w:r>
        <w:rPr>
          <w:rFonts w:ascii="仿宋" w:eastAsia="仿宋" w:hAnsi="仿宋" w:cs="仿宋"/>
          <w:sz w:val="28"/>
          <w:szCs w:val="28"/>
        </w:rPr>
        <w:t>思政教育</w:t>
      </w:r>
      <w:proofErr w:type="gramEnd"/>
      <w:r>
        <w:rPr>
          <w:rFonts w:ascii="仿宋" w:eastAsia="仿宋" w:hAnsi="仿宋" w:cs="仿宋"/>
          <w:sz w:val="28"/>
          <w:szCs w:val="28"/>
        </w:rPr>
        <w:t>无缝衔接，实现了</w:t>
      </w:r>
      <w:r>
        <w:rPr>
          <w:rFonts w:ascii="仿宋" w:eastAsia="仿宋" w:hAnsi="仿宋" w:cs="仿宋"/>
          <w:sz w:val="28"/>
          <w:szCs w:val="28"/>
        </w:rPr>
        <w:t>“</w:t>
      </w:r>
      <w:r>
        <w:rPr>
          <w:rFonts w:ascii="仿宋" w:eastAsia="仿宋" w:hAnsi="仿宋" w:cs="仿宋"/>
          <w:sz w:val="28"/>
          <w:szCs w:val="28"/>
        </w:rPr>
        <w:t>知识传授</w:t>
      </w:r>
      <w:r>
        <w:rPr>
          <w:rFonts w:ascii="仿宋" w:eastAsia="仿宋" w:hAnsi="仿宋" w:cs="仿宋"/>
          <w:sz w:val="28"/>
          <w:szCs w:val="28"/>
        </w:rPr>
        <w:t>-</w:t>
      </w:r>
      <w:r>
        <w:rPr>
          <w:rFonts w:ascii="仿宋" w:eastAsia="仿宋" w:hAnsi="仿宋" w:cs="仿宋"/>
          <w:sz w:val="28"/>
          <w:szCs w:val="28"/>
        </w:rPr>
        <w:t>能力培养</w:t>
      </w:r>
      <w:r>
        <w:rPr>
          <w:rFonts w:ascii="仿宋" w:eastAsia="仿宋" w:hAnsi="仿宋" w:cs="仿宋"/>
          <w:sz w:val="28"/>
          <w:szCs w:val="28"/>
        </w:rPr>
        <w:t>-</w:t>
      </w:r>
      <w:r>
        <w:rPr>
          <w:rFonts w:ascii="仿宋" w:eastAsia="仿宋" w:hAnsi="仿宋" w:cs="仿宋"/>
          <w:sz w:val="28"/>
          <w:szCs w:val="28"/>
        </w:rPr>
        <w:t>价值引领</w:t>
      </w:r>
      <w:r>
        <w:rPr>
          <w:rFonts w:ascii="仿宋" w:eastAsia="仿宋" w:hAnsi="仿宋" w:cs="仿宋"/>
          <w:sz w:val="28"/>
          <w:szCs w:val="28"/>
        </w:rPr>
        <w:t>”</w:t>
      </w:r>
      <w:r>
        <w:rPr>
          <w:rFonts w:ascii="仿宋" w:eastAsia="仿宋" w:hAnsi="仿宋" w:cs="仿宋"/>
          <w:sz w:val="28"/>
          <w:szCs w:val="28"/>
        </w:rPr>
        <w:t>三位一体</w:t>
      </w:r>
      <w:r>
        <w:rPr>
          <w:rFonts w:ascii="仿宋" w:eastAsia="仿宋" w:hAnsi="仿宋" w:cs="仿宋" w:hint="eastAsia"/>
          <w:sz w:val="28"/>
          <w:szCs w:val="28"/>
        </w:rPr>
        <w:t>模式</w:t>
      </w:r>
      <w:r>
        <w:rPr>
          <w:rFonts w:ascii="仿宋" w:eastAsia="仿宋" w:hAnsi="仿宋" w:cs="仿宋"/>
          <w:sz w:val="28"/>
          <w:szCs w:val="28"/>
        </w:rPr>
        <w:t>。在教学过程，通过讲述中国改革开放、经济增长奇迹、宏观调控政策等生动的经济故事，将抽象的宏观经济学理论具象化，</w:t>
      </w:r>
      <w:r>
        <w:rPr>
          <w:rFonts w:ascii="仿宋" w:eastAsia="仿宋" w:hAnsi="仿宋" w:cs="仿宋"/>
          <w:sz w:val="28"/>
          <w:szCs w:val="28"/>
        </w:rPr>
        <w:t>使学生更容易理解和接受。例如，在讲解</w:t>
      </w:r>
      <w:proofErr w:type="gramStart"/>
      <w:r>
        <w:rPr>
          <w:rFonts w:ascii="仿宋" w:eastAsia="仿宋" w:hAnsi="仿宋" w:cs="仿宋"/>
          <w:sz w:val="28"/>
          <w:szCs w:val="28"/>
        </w:rPr>
        <w:t>凯</w:t>
      </w:r>
      <w:proofErr w:type="gramEnd"/>
      <w:r>
        <w:rPr>
          <w:rFonts w:ascii="仿宋" w:eastAsia="仿宋" w:hAnsi="仿宋" w:cs="仿宋"/>
          <w:sz w:val="28"/>
          <w:szCs w:val="28"/>
        </w:rPr>
        <w:t>恩斯经济学理论时，结合中国在应对</w:t>
      </w:r>
      <w:r>
        <w:rPr>
          <w:rFonts w:ascii="仿宋" w:eastAsia="仿宋" w:hAnsi="仿宋" w:cs="仿宋"/>
          <w:sz w:val="28"/>
          <w:szCs w:val="28"/>
        </w:rPr>
        <w:t>2008</w:t>
      </w:r>
      <w:r>
        <w:rPr>
          <w:rFonts w:ascii="仿宋" w:eastAsia="仿宋" w:hAnsi="仿宋" w:cs="仿宋"/>
          <w:sz w:val="28"/>
          <w:szCs w:val="28"/>
        </w:rPr>
        <w:t>年全球金融危机时实施的一揽子刺激计划，讲述中国政府如何运用财政政策和货币政策稳定经济增长、保障民生的故事，让学生在理解理论的同时，深刻体会中国特色社会主义制度的优势和中国共产党的正确领导。</w:t>
      </w:r>
    </w:p>
    <w:p w:rsidR="000705A2" w:rsidRDefault="004A2710">
      <w:pPr>
        <w:snapToGrid w:val="0"/>
        <w:spacing w:line="520" w:lineRule="exact"/>
        <w:ind w:firstLineChars="200" w:firstLine="560"/>
        <w:rPr>
          <w:sz w:val="32"/>
          <w:szCs w:val="32"/>
        </w:rPr>
      </w:pPr>
      <w:r>
        <w:rPr>
          <w:rFonts w:ascii="仿宋" w:eastAsia="仿宋" w:hAnsi="仿宋" w:cs="仿宋"/>
          <w:sz w:val="28"/>
          <w:szCs w:val="28"/>
        </w:rPr>
        <w:t>这种模式不仅提升了学生对宏观经济学课程的学习兴趣，还增强了他们的民族自豪感和爱国情怀，引导学生树立正确的世界观、人生观和价值观。通过一个个真实的中国经济发展故事，学生能够看到中国特色社会主义经济建设的伟大成就，认识到中国方案和中国智慧对世界经济</w:t>
      </w:r>
      <w:r>
        <w:rPr>
          <w:rFonts w:ascii="仿宋" w:eastAsia="仿宋" w:hAnsi="仿宋" w:cs="仿宋"/>
          <w:sz w:val="28"/>
          <w:szCs w:val="28"/>
        </w:rPr>
        <w:t>增长的重要贡献，从而激发他们为实现中华民族伟大复兴而努力学习的热情和决心。为培养德才兼备的经济学专业人才提供了有力支撑。这些特色和创新点不仅</w:t>
      </w:r>
      <w:r>
        <w:rPr>
          <w:rFonts w:ascii="仿宋" w:eastAsia="仿宋" w:hAnsi="仿宋" w:cs="仿宋" w:hint="eastAsia"/>
          <w:sz w:val="28"/>
          <w:szCs w:val="28"/>
        </w:rPr>
        <w:t>为</w:t>
      </w:r>
      <w:r>
        <w:rPr>
          <w:rFonts w:ascii="仿宋" w:eastAsia="仿宋" w:hAnsi="仿宋" w:cs="仿宋"/>
          <w:sz w:val="28"/>
          <w:szCs w:val="28"/>
        </w:rPr>
        <w:t>本校的教学成效</w:t>
      </w:r>
      <w:r>
        <w:rPr>
          <w:rFonts w:ascii="仿宋" w:eastAsia="仿宋" w:hAnsi="仿宋" w:cs="仿宋" w:hint="eastAsia"/>
          <w:sz w:val="28"/>
          <w:szCs w:val="28"/>
        </w:rPr>
        <w:t>提高</w:t>
      </w:r>
      <w:r>
        <w:rPr>
          <w:rFonts w:ascii="仿宋" w:eastAsia="仿宋" w:hAnsi="仿宋" w:cs="仿宋"/>
          <w:sz w:val="28"/>
          <w:szCs w:val="28"/>
        </w:rPr>
        <w:t>，也为其他高校开展</w:t>
      </w:r>
      <w:proofErr w:type="gramStart"/>
      <w:r>
        <w:rPr>
          <w:rFonts w:ascii="仿宋" w:eastAsia="仿宋" w:hAnsi="仿宋" w:cs="仿宋"/>
          <w:sz w:val="28"/>
          <w:szCs w:val="28"/>
        </w:rPr>
        <w:t>课程思政建设</w:t>
      </w:r>
      <w:proofErr w:type="gramEnd"/>
      <w:r>
        <w:rPr>
          <w:rFonts w:ascii="仿宋" w:eastAsia="仿宋" w:hAnsi="仿宋" w:cs="仿宋"/>
          <w:sz w:val="28"/>
          <w:szCs w:val="28"/>
        </w:rPr>
        <w:t>提供了有益的借鉴和参考，具有广泛推广价值。</w:t>
      </w:r>
    </w:p>
    <w:sectPr w:rsidR="000705A2" w:rsidSect="000705A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710" w:rsidRDefault="004A2710" w:rsidP="00A621FD">
      <w:r>
        <w:separator/>
      </w:r>
    </w:p>
  </w:endnote>
  <w:endnote w:type="continuationSeparator" w:id="0">
    <w:p w:rsidR="004A2710" w:rsidRDefault="004A2710" w:rsidP="00A62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710" w:rsidRDefault="004A2710" w:rsidP="00A621FD">
      <w:r>
        <w:separator/>
      </w:r>
    </w:p>
  </w:footnote>
  <w:footnote w:type="continuationSeparator" w:id="0">
    <w:p w:rsidR="004A2710" w:rsidRDefault="004A2710" w:rsidP="00A62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A1E3"/>
    <w:multiLevelType w:val="singleLevel"/>
    <w:tmpl w:val="F59FA1E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NlODUyNDQ3NTdiODI1N2M2ZTNjODQ4Y2JmZWJjM2QifQ=="/>
  </w:docVars>
  <w:rsids>
    <w:rsidRoot w:val="00555EDE"/>
    <w:rsid w:val="DFFF09A2"/>
    <w:rsid w:val="000705A2"/>
    <w:rsid w:val="0029213C"/>
    <w:rsid w:val="004A2710"/>
    <w:rsid w:val="00555EDE"/>
    <w:rsid w:val="0081074E"/>
    <w:rsid w:val="00872C34"/>
    <w:rsid w:val="009D23D0"/>
    <w:rsid w:val="00A621FD"/>
    <w:rsid w:val="00FE4037"/>
    <w:rsid w:val="01CE1F65"/>
    <w:rsid w:val="0AC73074"/>
    <w:rsid w:val="0AC8250E"/>
    <w:rsid w:val="0AF25E00"/>
    <w:rsid w:val="0C633167"/>
    <w:rsid w:val="1813233B"/>
    <w:rsid w:val="1FC8786B"/>
    <w:rsid w:val="272E2D88"/>
    <w:rsid w:val="27860EB1"/>
    <w:rsid w:val="27F50A05"/>
    <w:rsid w:val="2F086CA5"/>
    <w:rsid w:val="31643B11"/>
    <w:rsid w:val="36547A91"/>
    <w:rsid w:val="37EA2089"/>
    <w:rsid w:val="3FA118A5"/>
    <w:rsid w:val="43705835"/>
    <w:rsid w:val="449D7091"/>
    <w:rsid w:val="4E726FF7"/>
    <w:rsid w:val="4EAFF5EF"/>
    <w:rsid w:val="4F174AC6"/>
    <w:rsid w:val="5D89282D"/>
    <w:rsid w:val="6093324C"/>
    <w:rsid w:val="69ADD876"/>
    <w:rsid w:val="6F06227F"/>
    <w:rsid w:val="7375655F"/>
    <w:rsid w:val="7599002A"/>
    <w:rsid w:val="782B310E"/>
    <w:rsid w:val="7BF22A63"/>
    <w:rsid w:val="7CF90201"/>
    <w:rsid w:val="7CFC768E"/>
    <w:rsid w:val="7D5BA1B4"/>
    <w:rsid w:val="7FD52385"/>
    <w:rsid w:val="7FDDA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5A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705A2"/>
    <w:pPr>
      <w:spacing w:after="120"/>
    </w:pPr>
    <w:rPr>
      <w:rFonts w:ascii="Times New Roman" w:hAnsi="Times New Roman"/>
      <w:szCs w:val="21"/>
    </w:rPr>
  </w:style>
  <w:style w:type="paragraph" w:styleId="a4">
    <w:name w:val="footer"/>
    <w:basedOn w:val="a"/>
    <w:link w:val="Char"/>
    <w:qFormat/>
    <w:rsid w:val="000705A2"/>
    <w:pPr>
      <w:tabs>
        <w:tab w:val="center" w:pos="4153"/>
        <w:tab w:val="right" w:pos="8306"/>
      </w:tabs>
      <w:snapToGrid w:val="0"/>
      <w:jc w:val="left"/>
    </w:pPr>
    <w:rPr>
      <w:sz w:val="18"/>
      <w:szCs w:val="18"/>
    </w:rPr>
  </w:style>
  <w:style w:type="paragraph" w:styleId="a5">
    <w:name w:val="header"/>
    <w:basedOn w:val="a"/>
    <w:link w:val="Char0"/>
    <w:qFormat/>
    <w:rsid w:val="000705A2"/>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0705A2"/>
    <w:pPr>
      <w:spacing w:beforeAutospacing="1" w:afterAutospacing="1"/>
      <w:jc w:val="left"/>
    </w:pPr>
    <w:rPr>
      <w:kern w:val="0"/>
      <w:sz w:val="24"/>
    </w:rPr>
  </w:style>
  <w:style w:type="character" w:styleId="a7">
    <w:name w:val="Strong"/>
    <w:basedOn w:val="a0"/>
    <w:qFormat/>
    <w:rsid w:val="000705A2"/>
    <w:rPr>
      <w:b/>
    </w:rPr>
  </w:style>
  <w:style w:type="character" w:customStyle="1" w:styleId="Char0">
    <w:name w:val="页眉 Char"/>
    <w:basedOn w:val="a0"/>
    <w:link w:val="a5"/>
    <w:qFormat/>
    <w:rsid w:val="000705A2"/>
    <w:rPr>
      <w:kern w:val="2"/>
      <w:sz w:val="18"/>
      <w:szCs w:val="18"/>
    </w:rPr>
  </w:style>
  <w:style w:type="character" w:customStyle="1" w:styleId="Char">
    <w:name w:val="页脚 Char"/>
    <w:basedOn w:val="a0"/>
    <w:link w:val="a4"/>
    <w:rsid w:val="000705A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谭华明</cp:lastModifiedBy>
  <cp:revision>2</cp:revision>
  <dcterms:created xsi:type="dcterms:W3CDTF">2025-03-18T10:04:00Z</dcterms:created>
  <dcterms:modified xsi:type="dcterms:W3CDTF">2025-03-18T10:04:00Z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3075A636EF7CD2D5CB17CF6765F45F42_43</vt:lpwstr>
  </property>
  <property fmtid="{D5CDD505-2E9C-101B-9397-08002B2CF9AE}" pid="4" name="KSOTemplateDocerSaveRecord">
    <vt:lpwstr>eyJoZGlkIjoiMDllYzFkZmZmY2I3NGVhMGQ4MDFiNDg2ZDAzMzc4NTgiLCJ1c2VySWQiOiI0MTAwNTE3NDgifQ==</vt:lpwstr>
  </property>
</Properties>
</file>