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3C" w:rsidRDefault="0081074E">
      <w:pPr>
        <w:jc w:val="left"/>
        <w:rPr>
          <w:sz w:val="32"/>
          <w:szCs w:val="32"/>
        </w:rPr>
      </w:pPr>
      <w:r>
        <w:rPr>
          <w:rFonts w:hint="eastAsia"/>
          <w:sz w:val="32"/>
          <w:szCs w:val="32"/>
        </w:rPr>
        <w:t>附件</w:t>
      </w:r>
      <w:r w:rsidR="00872C34">
        <w:rPr>
          <w:rFonts w:hint="eastAsia"/>
          <w:sz w:val="32"/>
          <w:szCs w:val="32"/>
        </w:rPr>
        <w:t>11</w:t>
      </w:r>
    </w:p>
    <w:p w:rsidR="0029213C" w:rsidRDefault="0029213C">
      <w:pPr>
        <w:jc w:val="center"/>
        <w:rPr>
          <w:sz w:val="44"/>
          <w:szCs w:val="44"/>
        </w:rPr>
      </w:pPr>
    </w:p>
    <w:p w:rsidR="0029213C" w:rsidRDefault="0081074E">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2025年湖南省普通本科高校教育教学改革</w:t>
      </w:r>
    </w:p>
    <w:p w:rsidR="0029213C" w:rsidRDefault="0081074E">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典型分享项目成果简介</w:t>
      </w:r>
    </w:p>
    <w:p w:rsidR="0029213C" w:rsidRDefault="0029213C">
      <w:pPr>
        <w:jc w:val="left"/>
        <w:rPr>
          <w:sz w:val="32"/>
          <w:szCs w:val="32"/>
        </w:rPr>
      </w:pPr>
    </w:p>
    <w:p w:rsidR="0029213C" w:rsidRDefault="0081074E" w:rsidP="00B12DC6">
      <w:pPr>
        <w:ind w:rightChars="-27" w:right="-57"/>
        <w:jc w:val="left"/>
        <w:rPr>
          <w:sz w:val="32"/>
          <w:szCs w:val="32"/>
        </w:rPr>
      </w:pPr>
      <w:r>
        <w:rPr>
          <w:rFonts w:hint="eastAsia"/>
          <w:sz w:val="32"/>
          <w:szCs w:val="32"/>
        </w:rPr>
        <w:t>项目名称：</w:t>
      </w:r>
      <w:bookmarkStart w:id="0" w:name="_Hlk193208919"/>
      <w:r w:rsidR="004A09B2" w:rsidRPr="00703AAC">
        <w:rPr>
          <w:rFonts w:hint="eastAsia"/>
          <w:b/>
          <w:sz w:val="32"/>
          <w:szCs w:val="32"/>
        </w:rPr>
        <w:t>信息类大学生实践能力协同培养模式</w:t>
      </w:r>
      <w:bookmarkEnd w:id="0"/>
      <w:r w:rsidR="004A09B2" w:rsidRPr="00703AAC">
        <w:rPr>
          <w:rFonts w:hint="eastAsia"/>
          <w:b/>
          <w:sz w:val="32"/>
          <w:szCs w:val="32"/>
        </w:rPr>
        <w:t>研究与实践</w:t>
      </w:r>
    </w:p>
    <w:p w:rsidR="0029213C" w:rsidRDefault="0081074E">
      <w:pPr>
        <w:jc w:val="left"/>
        <w:rPr>
          <w:sz w:val="32"/>
          <w:szCs w:val="32"/>
        </w:rPr>
      </w:pPr>
      <w:r>
        <w:rPr>
          <w:rFonts w:hint="eastAsia"/>
          <w:sz w:val="32"/>
          <w:szCs w:val="32"/>
        </w:rPr>
        <w:t>单位名称：</w:t>
      </w:r>
      <w:r w:rsidR="004A09B2" w:rsidRPr="00703AAC">
        <w:rPr>
          <w:rFonts w:hint="eastAsia"/>
          <w:sz w:val="32"/>
          <w:szCs w:val="32"/>
        </w:rPr>
        <w:t>湖南工商大学</w:t>
      </w:r>
    </w:p>
    <w:p w:rsidR="0029213C" w:rsidRDefault="0081074E">
      <w:pPr>
        <w:jc w:val="left"/>
        <w:rPr>
          <w:sz w:val="32"/>
          <w:szCs w:val="32"/>
        </w:rPr>
      </w:pPr>
      <w:r>
        <w:rPr>
          <w:rFonts w:hint="eastAsia"/>
          <w:sz w:val="32"/>
          <w:szCs w:val="32"/>
        </w:rPr>
        <w:t>项目主持人：</w:t>
      </w:r>
      <w:r w:rsidR="004A09B2" w:rsidRPr="00703AAC">
        <w:rPr>
          <w:sz w:val="32"/>
          <w:szCs w:val="32"/>
        </w:rPr>
        <w:t xml:space="preserve">  </w:t>
      </w:r>
      <w:r w:rsidR="004A09B2" w:rsidRPr="00703AAC">
        <w:rPr>
          <w:rFonts w:hint="eastAsia"/>
          <w:sz w:val="32"/>
          <w:szCs w:val="32"/>
        </w:rPr>
        <w:t>熊曙初</w:t>
      </w:r>
    </w:p>
    <w:p w:rsidR="0029213C" w:rsidRPr="004A09B2" w:rsidRDefault="0081074E">
      <w:pPr>
        <w:jc w:val="left"/>
        <w:rPr>
          <w:sz w:val="32"/>
          <w:szCs w:val="32"/>
          <w:u w:val="single"/>
        </w:rPr>
      </w:pPr>
      <w:r>
        <w:rPr>
          <w:rFonts w:hint="eastAsia"/>
          <w:sz w:val="32"/>
          <w:szCs w:val="32"/>
        </w:rPr>
        <w:t>团队成员：</w:t>
      </w:r>
      <w:r w:rsidR="004A09B2" w:rsidRPr="00703AAC">
        <w:rPr>
          <w:rFonts w:hint="eastAsia"/>
          <w:sz w:val="32"/>
          <w:szCs w:val="32"/>
        </w:rPr>
        <w:t>陈荣元</w:t>
      </w:r>
      <w:r w:rsidR="0089190F">
        <w:rPr>
          <w:rFonts w:hint="eastAsia"/>
          <w:sz w:val="32"/>
          <w:szCs w:val="32"/>
        </w:rPr>
        <w:t xml:space="preserve"> </w:t>
      </w:r>
      <w:r w:rsidR="004A09B2" w:rsidRPr="00703AAC">
        <w:rPr>
          <w:rFonts w:hint="eastAsia"/>
          <w:sz w:val="32"/>
          <w:szCs w:val="32"/>
        </w:rPr>
        <w:t>赵文军</w:t>
      </w:r>
      <w:r w:rsidR="0089190F">
        <w:rPr>
          <w:rFonts w:hint="eastAsia"/>
          <w:sz w:val="32"/>
          <w:szCs w:val="32"/>
        </w:rPr>
        <w:t xml:space="preserve"> </w:t>
      </w:r>
      <w:r w:rsidR="004A09B2" w:rsidRPr="00703AAC">
        <w:rPr>
          <w:rFonts w:hint="eastAsia"/>
          <w:sz w:val="32"/>
          <w:szCs w:val="32"/>
        </w:rPr>
        <w:t>罗毅辉</w:t>
      </w:r>
      <w:r w:rsidR="0089190F">
        <w:rPr>
          <w:rFonts w:hint="eastAsia"/>
          <w:sz w:val="32"/>
          <w:szCs w:val="32"/>
        </w:rPr>
        <w:t xml:space="preserve"> </w:t>
      </w:r>
      <w:bookmarkStart w:id="1" w:name="_GoBack"/>
      <w:bookmarkEnd w:id="1"/>
      <w:r w:rsidR="004A09B2" w:rsidRPr="00703AAC">
        <w:rPr>
          <w:rFonts w:hint="eastAsia"/>
          <w:sz w:val="32"/>
          <w:szCs w:val="32"/>
        </w:rPr>
        <w:t>黄向晖</w:t>
      </w:r>
    </w:p>
    <w:p w:rsidR="008D2DD6" w:rsidRDefault="008D2DD6">
      <w:pPr>
        <w:widowControl/>
        <w:jc w:val="left"/>
        <w:rPr>
          <w:sz w:val="32"/>
          <w:szCs w:val="32"/>
        </w:rPr>
      </w:pPr>
      <w:r>
        <w:rPr>
          <w:sz w:val="32"/>
          <w:szCs w:val="32"/>
        </w:rPr>
        <w:br w:type="page"/>
      </w:r>
    </w:p>
    <w:p w:rsidR="00D61538" w:rsidRPr="00D61538" w:rsidRDefault="0081074E" w:rsidP="00D61538">
      <w:pPr>
        <w:numPr>
          <w:ilvl w:val="0"/>
          <w:numId w:val="1"/>
        </w:numPr>
        <w:jc w:val="left"/>
        <w:rPr>
          <w:b/>
          <w:bCs/>
          <w:sz w:val="28"/>
          <w:szCs w:val="28"/>
        </w:rPr>
      </w:pPr>
      <w:r w:rsidRPr="00682D3F">
        <w:rPr>
          <w:rFonts w:hint="eastAsia"/>
          <w:b/>
          <w:bCs/>
          <w:sz w:val="28"/>
          <w:szCs w:val="28"/>
        </w:rPr>
        <w:lastRenderedPageBreak/>
        <w:t>研究背景</w:t>
      </w:r>
    </w:p>
    <w:p w:rsidR="00D61538" w:rsidRPr="00D61538" w:rsidRDefault="00211FBF" w:rsidP="00D61538">
      <w:pPr>
        <w:spacing w:line="440" w:lineRule="exact"/>
        <w:ind w:firstLineChars="200" w:firstLine="480"/>
        <w:rPr>
          <w:rFonts w:ascii="楷体" w:eastAsia="楷体" w:hAnsi="楷体"/>
          <w:color w:val="000000"/>
          <w:sz w:val="24"/>
        </w:rPr>
      </w:pPr>
      <w:r w:rsidRPr="00211FBF">
        <w:rPr>
          <w:rFonts w:ascii="楷体" w:eastAsia="楷体" w:hAnsi="楷体" w:hint="eastAsia"/>
          <w:bCs/>
          <w:color w:val="000000"/>
          <w:sz w:val="24"/>
        </w:rPr>
        <w:t>信息类大学生实践能力协同培养模式</w:t>
      </w:r>
      <w:r w:rsidR="00D61538" w:rsidRPr="00D61538">
        <w:rPr>
          <w:rFonts w:ascii="楷体" w:eastAsia="楷体" w:hAnsi="楷体"/>
          <w:color w:val="000000"/>
          <w:sz w:val="24"/>
        </w:rPr>
        <w:t>我国正推进高质量发展，社会对人才的需求日益多元</w:t>
      </w:r>
      <w:r w:rsidR="00EF5E4B">
        <w:rPr>
          <w:rFonts w:ascii="楷体" w:eastAsia="楷体" w:hAnsi="楷体" w:hint="eastAsia"/>
          <w:color w:val="000000"/>
          <w:sz w:val="24"/>
        </w:rPr>
        <w:t>化</w:t>
      </w:r>
      <w:r w:rsidR="00D61538" w:rsidRPr="00D61538">
        <w:rPr>
          <w:rFonts w:ascii="楷体" w:eastAsia="楷体" w:hAnsi="楷体"/>
          <w:color w:val="000000"/>
          <w:sz w:val="24"/>
        </w:rPr>
        <w:t>、综合</w:t>
      </w:r>
      <w:r w:rsidR="00EF5E4B">
        <w:rPr>
          <w:rFonts w:ascii="楷体" w:eastAsia="楷体" w:hAnsi="楷体" w:hint="eastAsia"/>
          <w:color w:val="000000"/>
          <w:sz w:val="24"/>
        </w:rPr>
        <w:t>化</w:t>
      </w:r>
      <w:r w:rsidR="00D61538" w:rsidRPr="00D61538">
        <w:rPr>
          <w:rFonts w:ascii="楷体" w:eastAsia="楷体" w:hAnsi="楷体"/>
          <w:color w:val="000000"/>
          <w:sz w:val="24"/>
        </w:rPr>
        <w:t>，大学需与政企</w:t>
      </w:r>
      <w:proofErr w:type="gramStart"/>
      <w:r w:rsidR="00D61538" w:rsidRPr="00D61538">
        <w:rPr>
          <w:rFonts w:ascii="楷体" w:eastAsia="楷体" w:hAnsi="楷体"/>
          <w:color w:val="000000"/>
          <w:sz w:val="24"/>
        </w:rPr>
        <w:t>研</w:t>
      </w:r>
      <w:proofErr w:type="gramEnd"/>
      <w:r w:rsidR="00D61538" w:rsidRPr="00D61538">
        <w:rPr>
          <w:rFonts w:ascii="楷体" w:eastAsia="楷体" w:hAnsi="楷体"/>
          <w:color w:val="000000"/>
          <w:sz w:val="24"/>
        </w:rPr>
        <w:t>合作培养人才，为社会提供智力支持。信息类专业作为智能时代人才的基础，单一培养模式已无法满足新工程教育的需求。高校积极融合校内外资源，成为教育改革的新趋势。国家发布政策鼓励社会各方参与人才培养，推动资源优势互补，打破体制壁垒，为协同培养人才提供支持。因此，探讨信息类专业大学生实践能力的协同培养模式</w:t>
      </w:r>
      <w:r w:rsidR="00D61538">
        <w:rPr>
          <w:rFonts w:ascii="楷体" w:eastAsia="楷体" w:hAnsi="楷体" w:hint="eastAsia"/>
          <w:color w:val="000000"/>
          <w:sz w:val="24"/>
        </w:rPr>
        <w:t>尤为重要。</w:t>
      </w:r>
    </w:p>
    <w:p w:rsidR="004A09B2" w:rsidRDefault="00D61538" w:rsidP="004A09B2">
      <w:pPr>
        <w:spacing w:line="440" w:lineRule="exact"/>
        <w:ind w:firstLineChars="200" w:firstLine="480"/>
        <w:rPr>
          <w:rFonts w:ascii="楷体" w:eastAsia="楷体" w:hAnsi="楷体"/>
          <w:color w:val="000000"/>
          <w:sz w:val="24"/>
        </w:rPr>
      </w:pPr>
      <w:r>
        <w:rPr>
          <w:rFonts w:ascii="楷体" w:eastAsia="楷体" w:hAnsi="楷体" w:hint="eastAsia"/>
          <w:color w:val="000000"/>
          <w:sz w:val="24"/>
        </w:rPr>
        <w:t>湖南</w:t>
      </w:r>
      <w:r w:rsidRPr="00D61538">
        <w:rPr>
          <w:rFonts w:ascii="楷体" w:eastAsia="楷体" w:hAnsi="楷体"/>
          <w:color w:val="000000"/>
          <w:sz w:val="24"/>
        </w:rPr>
        <w:t>工商大学作为培养</w:t>
      </w:r>
      <w:r>
        <w:rPr>
          <w:rFonts w:ascii="楷体" w:eastAsia="楷体" w:hAnsi="楷体" w:hint="eastAsia"/>
          <w:color w:val="000000"/>
          <w:sz w:val="24"/>
        </w:rPr>
        <w:t>信息类</w:t>
      </w:r>
      <w:r w:rsidRPr="00D61538">
        <w:rPr>
          <w:rFonts w:ascii="楷体" w:eastAsia="楷体" w:hAnsi="楷体"/>
          <w:color w:val="000000"/>
          <w:sz w:val="24"/>
        </w:rPr>
        <w:t>人才的重要基地，其人才培养模式的改革与创新显得尤为重要。因此，</w:t>
      </w:r>
      <w:bookmarkStart w:id="2" w:name="OLE_LINK22"/>
      <w:r>
        <w:rPr>
          <w:rFonts w:ascii="楷体" w:eastAsia="楷体" w:hAnsi="楷体" w:hint="eastAsia"/>
          <w:color w:val="000000"/>
          <w:sz w:val="24"/>
        </w:rPr>
        <w:t>信息类</w:t>
      </w:r>
      <w:r w:rsidR="00211FBF">
        <w:rPr>
          <w:rFonts w:ascii="楷体" w:eastAsia="楷体" w:hAnsi="楷体" w:hint="eastAsia"/>
          <w:color w:val="000000"/>
          <w:sz w:val="24"/>
        </w:rPr>
        <w:t>大学生实践能力协同</w:t>
      </w:r>
      <w:r w:rsidRPr="00D61538">
        <w:rPr>
          <w:rFonts w:ascii="楷体" w:eastAsia="楷体" w:hAnsi="楷体"/>
          <w:color w:val="000000"/>
          <w:sz w:val="24"/>
        </w:rPr>
        <w:t>培养模式</w:t>
      </w:r>
      <w:bookmarkEnd w:id="2"/>
      <w:r w:rsidRPr="00D61538">
        <w:rPr>
          <w:rFonts w:ascii="楷体" w:eastAsia="楷体" w:hAnsi="楷体"/>
          <w:color w:val="000000"/>
          <w:sz w:val="24"/>
        </w:rPr>
        <w:t>改革研究应运而生。该项目旨在探索适应新时代发展需求的</w:t>
      </w:r>
      <w:r w:rsidR="00211FBF">
        <w:rPr>
          <w:rFonts w:ascii="楷体" w:eastAsia="楷体" w:hAnsi="楷体" w:hint="eastAsia"/>
          <w:color w:val="000000"/>
          <w:sz w:val="24"/>
        </w:rPr>
        <w:t>信息类</w:t>
      </w:r>
      <w:r w:rsidRPr="00D61538">
        <w:rPr>
          <w:rFonts w:ascii="楷体" w:eastAsia="楷体" w:hAnsi="楷体"/>
          <w:color w:val="000000"/>
          <w:sz w:val="24"/>
        </w:rPr>
        <w:t>人才培养模式，</w:t>
      </w:r>
      <w:r w:rsidRPr="00211FBF">
        <w:rPr>
          <w:rFonts w:ascii="楷体" w:eastAsia="楷体" w:hAnsi="楷体"/>
          <w:color w:val="000000"/>
          <w:sz w:val="24"/>
        </w:rPr>
        <w:t>通过</w:t>
      </w:r>
      <w:r w:rsidRPr="00211FBF">
        <w:rPr>
          <w:rFonts w:ascii="楷体" w:eastAsia="楷体" w:hAnsi="楷体"/>
          <w:b/>
          <w:bCs/>
          <w:color w:val="000000"/>
          <w:sz w:val="24"/>
        </w:rPr>
        <w:t>深化校企合作、推进产学研一体化、优化课程设置和教学方法</w:t>
      </w:r>
      <w:r w:rsidRPr="00211FBF">
        <w:rPr>
          <w:rFonts w:ascii="楷体" w:eastAsia="楷体" w:hAnsi="楷体"/>
          <w:color w:val="000000"/>
          <w:sz w:val="24"/>
        </w:rPr>
        <w:t>等方式</w:t>
      </w:r>
      <w:r w:rsidRPr="00211FBF">
        <w:rPr>
          <w:rFonts w:ascii="楷体" w:eastAsia="楷体" w:hAnsi="楷体"/>
          <w:b/>
          <w:bCs/>
          <w:color w:val="000000"/>
          <w:sz w:val="24"/>
        </w:rPr>
        <w:t>，</w:t>
      </w:r>
      <w:r w:rsidRPr="00D61538">
        <w:rPr>
          <w:rFonts w:ascii="楷体" w:eastAsia="楷体" w:hAnsi="楷体"/>
          <w:color w:val="000000"/>
          <w:sz w:val="24"/>
        </w:rPr>
        <w:t>培养具备创新精神和实践能力的高素质</w:t>
      </w:r>
      <w:r w:rsidR="00211FBF">
        <w:rPr>
          <w:rFonts w:ascii="楷体" w:eastAsia="楷体" w:hAnsi="楷体" w:hint="eastAsia"/>
          <w:color w:val="000000"/>
          <w:sz w:val="24"/>
        </w:rPr>
        <w:t>信息类</w:t>
      </w:r>
      <w:r w:rsidRPr="00D61538">
        <w:rPr>
          <w:rFonts w:ascii="楷体" w:eastAsia="楷体" w:hAnsi="楷体"/>
          <w:color w:val="000000"/>
          <w:sz w:val="24"/>
        </w:rPr>
        <w:t>人才。此举不仅有助于提升工商大学的教学质量和学科竞争力，更能为经济社会发展提供有力的人才支撑和智力保障。通过本项目的实施，我们期望能够构建一个适应新时代发展需求、具有鲜明特色的</w:t>
      </w:r>
      <w:r w:rsidR="00211FBF">
        <w:rPr>
          <w:rFonts w:ascii="楷体" w:eastAsia="楷体" w:hAnsi="楷体" w:hint="eastAsia"/>
          <w:color w:val="000000"/>
          <w:sz w:val="24"/>
        </w:rPr>
        <w:t>信息类</w:t>
      </w:r>
      <w:r w:rsidRPr="00D61538">
        <w:rPr>
          <w:rFonts w:ascii="楷体" w:eastAsia="楷体" w:hAnsi="楷体"/>
          <w:color w:val="000000"/>
          <w:sz w:val="24"/>
        </w:rPr>
        <w:t>人才培养体系，为我国高等教育的发展贡献智慧和力量。</w:t>
      </w:r>
    </w:p>
    <w:p w:rsidR="00211FBF" w:rsidRPr="00211FBF" w:rsidRDefault="00211FBF" w:rsidP="00211FBF">
      <w:pPr>
        <w:pStyle w:val="a0"/>
      </w:pPr>
    </w:p>
    <w:p w:rsidR="0029213C" w:rsidRPr="00682D3F" w:rsidRDefault="0081074E">
      <w:pPr>
        <w:numPr>
          <w:ilvl w:val="0"/>
          <w:numId w:val="1"/>
        </w:numPr>
        <w:jc w:val="left"/>
        <w:rPr>
          <w:b/>
          <w:bCs/>
          <w:sz w:val="28"/>
          <w:szCs w:val="28"/>
        </w:rPr>
      </w:pPr>
      <w:r w:rsidRPr="00682D3F">
        <w:rPr>
          <w:rFonts w:hint="eastAsia"/>
          <w:b/>
          <w:bCs/>
          <w:sz w:val="28"/>
          <w:szCs w:val="28"/>
        </w:rPr>
        <w:t>研究目标、任务和主要思路</w:t>
      </w:r>
    </w:p>
    <w:p w:rsidR="000E7FE1" w:rsidRPr="0016644D" w:rsidRDefault="00211FBF" w:rsidP="00211FBF">
      <w:pPr>
        <w:spacing w:line="440" w:lineRule="exact"/>
        <w:rPr>
          <w:rFonts w:ascii="楷体" w:eastAsia="楷体" w:hAnsi="楷体"/>
          <w:b/>
          <w:color w:val="000000"/>
          <w:sz w:val="24"/>
        </w:rPr>
      </w:pPr>
      <w:r>
        <w:rPr>
          <w:rFonts w:ascii="楷体" w:eastAsia="楷体" w:hAnsi="楷体" w:hint="eastAsia"/>
          <w:b/>
          <w:color w:val="000000"/>
          <w:sz w:val="24"/>
        </w:rPr>
        <w:t>（一）</w:t>
      </w:r>
      <w:r w:rsidR="000E7FE1" w:rsidRPr="0016644D">
        <w:rPr>
          <w:rFonts w:ascii="楷体" w:eastAsia="楷体" w:hAnsi="楷体"/>
          <w:b/>
          <w:color w:val="000000"/>
          <w:sz w:val="24"/>
        </w:rPr>
        <w:t>研究目标</w:t>
      </w:r>
    </w:p>
    <w:p w:rsidR="000E7FE1" w:rsidRPr="007A6C3E" w:rsidRDefault="00211FBF" w:rsidP="000E7FE1">
      <w:pPr>
        <w:spacing w:line="440" w:lineRule="exact"/>
        <w:ind w:firstLineChars="200" w:firstLine="480"/>
        <w:rPr>
          <w:rFonts w:ascii="楷体" w:eastAsia="楷体" w:hAnsi="楷体"/>
          <w:color w:val="000000"/>
          <w:sz w:val="24"/>
        </w:rPr>
      </w:pPr>
      <w:r>
        <w:rPr>
          <w:rFonts w:ascii="楷体" w:eastAsia="楷体" w:hAnsi="楷体" w:hint="eastAsia"/>
          <w:color w:val="000000"/>
          <w:sz w:val="24"/>
        </w:rPr>
        <w:t>该项目的</w:t>
      </w:r>
      <w:r w:rsidR="000E7FE1" w:rsidRPr="007A6C3E">
        <w:rPr>
          <w:rFonts w:ascii="楷体" w:eastAsia="楷体" w:hAnsi="楷体" w:hint="eastAsia"/>
          <w:color w:val="000000"/>
          <w:sz w:val="24"/>
        </w:rPr>
        <w:t>以社会需求为导向，以新工程人才质量评价标准为准则，以信息类专业为对象，界定大学生实践能力体系，探索“校、政、企、</w:t>
      </w:r>
      <w:proofErr w:type="gramStart"/>
      <w:r w:rsidR="000E7FE1" w:rsidRPr="007A6C3E">
        <w:rPr>
          <w:rFonts w:ascii="楷体" w:eastAsia="楷体" w:hAnsi="楷体" w:hint="eastAsia"/>
          <w:color w:val="000000"/>
          <w:sz w:val="24"/>
        </w:rPr>
        <w:t>研</w:t>
      </w:r>
      <w:proofErr w:type="gramEnd"/>
      <w:r w:rsidR="000E7FE1" w:rsidRPr="007A6C3E">
        <w:rPr>
          <w:rFonts w:ascii="楷体" w:eastAsia="楷体" w:hAnsi="楷体" w:hint="eastAsia"/>
          <w:color w:val="000000"/>
          <w:sz w:val="24"/>
        </w:rPr>
        <w:t>”协同培养实践能力的模式。以适应现代工程技术发展需求为目标，以创新创业为动力源，强化专业与产业、理论与实践、创新与创业交融，深化课程体系改革，构建</w:t>
      </w:r>
      <w:r w:rsidR="000E7FE1" w:rsidRPr="007A6C3E">
        <w:rPr>
          <w:rFonts w:ascii="楷体" w:eastAsia="楷体" w:hAnsi="楷体" w:hint="eastAsia"/>
          <w:sz w:val="24"/>
        </w:rPr>
        <w:t>工程中心、虚拟平台、实训实验室、实习基地等实践教学平台。</w:t>
      </w:r>
      <w:r w:rsidR="000E7FE1" w:rsidRPr="007A6C3E">
        <w:rPr>
          <w:rFonts w:ascii="楷体" w:eastAsia="楷体" w:hAnsi="楷体" w:hint="eastAsia"/>
          <w:color w:val="000000"/>
          <w:sz w:val="24"/>
        </w:rPr>
        <w:t>面向区域经济社会发展，探索提高大学实践能力的途径，横向和纵向、定性与定量比较大学生实践能力，系统提出协同培养大学生实践能力的实施路径与推进策略。</w:t>
      </w:r>
    </w:p>
    <w:p w:rsidR="000E7FE1" w:rsidRPr="0016644D" w:rsidRDefault="00211FBF" w:rsidP="00211FBF">
      <w:pPr>
        <w:spacing w:line="440" w:lineRule="exact"/>
        <w:rPr>
          <w:rFonts w:ascii="楷体" w:eastAsia="楷体" w:hAnsi="楷体"/>
          <w:b/>
          <w:color w:val="000000"/>
          <w:sz w:val="24"/>
        </w:rPr>
      </w:pPr>
      <w:r>
        <w:rPr>
          <w:rFonts w:ascii="楷体" w:eastAsia="楷体" w:hAnsi="楷体" w:hint="eastAsia"/>
          <w:b/>
          <w:color w:val="000000"/>
          <w:sz w:val="24"/>
        </w:rPr>
        <w:t>（二）</w:t>
      </w:r>
      <w:r w:rsidR="000E7FE1" w:rsidRPr="0016644D">
        <w:rPr>
          <w:rFonts w:ascii="楷体" w:eastAsia="楷体" w:hAnsi="楷体"/>
          <w:b/>
          <w:color w:val="000000"/>
          <w:sz w:val="24"/>
        </w:rPr>
        <w:t>研究内容</w:t>
      </w:r>
    </w:p>
    <w:p w:rsidR="000E7FE1" w:rsidRPr="0016644D" w:rsidRDefault="000E7FE1" w:rsidP="000E7FE1">
      <w:pPr>
        <w:spacing w:line="440" w:lineRule="exact"/>
        <w:ind w:firstLineChars="200" w:firstLine="480"/>
        <w:rPr>
          <w:rFonts w:ascii="楷体" w:eastAsia="楷体" w:hAnsi="楷体"/>
          <w:color w:val="000000"/>
          <w:sz w:val="24"/>
        </w:rPr>
      </w:pPr>
      <w:r w:rsidRPr="0016644D">
        <w:rPr>
          <w:rFonts w:ascii="楷体" w:eastAsia="楷体" w:hAnsi="楷体" w:hint="eastAsia"/>
          <w:color w:val="000000"/>
          <w:sz w:val="24"/>
        </w:rPr>
        <w:t>开展信息类</w:t>
      </w:r>
      <w:r>
        <w:rPr>
          <w:rFonts w:ascii="楷体" w:eastAsia="楷体" w:hAnsi="楷体" w:hint="eastAsia"/>
          <w:color w:val="000000"/>
          <w:sz w:val="24"/>
        </w:rPr>
        <w:t>大学</w:t>
      </w:r>
      <w:r w:rsidRPr="0016644D">
        <w:rPr>
          <w:rFonts w:ascii="楷体" w:eastAsia="楷体" w:hAnsi="楷体" w:hint="eastAsia"/>
          <w:color w:val="000000"/>
          <w:sz w:val="24"/>
        </w:rPr>
        <w:t>生协同培养实践能力模式研究，形成完善的运行机制，为决策部门参考。主要研究以下内容：</w:t>
      </w:r>
    </w:p>
    <w:p w:rsidR="000E7FE1" w:rsidRPr="0016644D" w:rsidRDefault="00D227B1" w:rsidP="00D227B1">
      <w:pPr>
        <w:spacing w:line="440" w:lineRule="exact"/>
        <w:ind w:firstLineChars="200" w:firstLine="480"/>
        <w:rPr>
          <w:rFonts w:ascii="楷体" w:eastAsia="楷体" w:hAnsi="楷体"/>
          <w:color w:val="000000"/>
          <w:sz w:val="24"/>
        </w:rPr>
      </w:pPr>
      <w:r>
        <w:rPr>
          <w:rFonts w:ascii="楷体" w:eastAsia="楷体" w:hAnsi="楷体" w:hint="eastAsia"/>
          <w:color w:val="000000"/>
          <w:sz w:val="24"/>
        </w:rPr>
        <w:t>1.</w:t>
      </w:r>
      <w:r w:rsidR="000E7FE1" w:rsidRPr="0016644D">
        <w:rPr>
          <w:rFonts w:ascii="楷体" w:eastAsia="楷体" w:hAnsi="楷体" w:hint="eastAsia"/>
          <w:color w:val="000000"/>
          <w:sz w:val="24"/>
        </w:rPr>
        <w:t>目标定位：根据社会要求和办学定位，以新工</w:t>
      </w:r>
      <w:r w:rsidR="000E7FE1">
        <w:rPr>
          <w:rFonts w:ascii="楷体" w:eastAsia="楷体" w:hAnsi="楷体" w:hint="eastAsia"/>
          <w:color w:val="000000"/>
          <w:sz w:val="24"/>
        </w:rPr>
        <w:t>科</w:t>
      </w:r>
      <w:r w:rsidR="000E7FE1" w:rsidRPr="0016644D">
        <w:rPr>
          <w:rFonts w:ascii="楷体" w:eastAsia="楷体" w:hAnsi="楷体" w:hint="eastAsia"/>
          <w:color w:val="000000"/>
          <w:sz w:val="24"/>
        </w:rPr>
        <w:t>教育观为引领，以融入区域经济社会发展为目标，将社会需求</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生的实践能力凝练成标准，厘清信息类</w:t>
      </w:r>
      <w:r w:rsidR="000E7FE1">
        <w:rPr>
          <w:rFonts w:ascii="楷体" w:eastAsia="楷体" w:hAnsi="楷体" w:hint="eastAsia"/>
          <w:color w:val="000000"/>
          <w:sz w:val="24"/>
        </w:rPr>
        <w:lastRenderedPageBreak/>
        <w:t>大学</w:t>
      </w:r>
      <w:r w:rsidR="000E7FE1" w:rsidRPr="0016644D">
        <w:rPr>
          <w:rFonts w:ascii="楷体" w:eastAsia="楷体" w:hAnsi="楷体" w:hint="eastAsia"/>
          <w:color w:val="000000"/>
          <w:sz w:val="24"/>
        </w:rPr>
        <w:t>生实践能力的构成要素，分析影响实践能力培养的因素，构建信息类</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生培养方案。</w:t>
      </w:r>
    </w:p>
    <w:p w:rsidR="000E7FE1" w:rsidRDefault="00D227B1" w:rsidP="00D227B1">
      <w:pPr>
        <w:spacing w:line="440" w:lineRule="exact"/>
        <w:ind w:firstLineChars="200" w:firstLine="480"/>
        <w:rPr>
          <w:rFonts w:ascii="楷体" w:eastAsia="楷体" w:hAnsi="楷体"/>
          <w:color w:val="000000"/>
          <w:sz w:val="24"/>
        </w:rPr>
      </w:pPr>
      <w:r>
        <w:rPr>
          <w:rFonts w:ascii="楷体" w:eastAsia="楷体" w:hAnsi="楷体" w:hint="eastAsia"/>
          <w:color w:val="000000"/>
          <w:sz w:val="24"/>
        </w:rPr>
        <w:t>2.</w:t>
      </w:r>
      <w:r w:rsidR="000E7FE1" w:rsidRPr="0016644D">
        <w:rPr>
          <w:rFonts w:ascii="楷体" w:eastAsia="楷体" w:hAnsi="楷体" w:hint="eastAsia"/>
          <w:color w:val="000000"/>
          <w:sz w:val="24"/>
        </w:rPr>
        <w:t>协同模式：分析政府、高校、企业、科研院所在</w:t>
      </w:r>
      <w:r w:rsidR="000E7FE1">
        <w:rPr>
          <w:rFonts w:ascii="楷体" w:eastAsia="楷体" w:hAnsi="楷体" w:hint="eastAsia"/>
          <w:color w:val="000000"/>
          <w:sz w:val="24"/>
        </w:rPr>
        <w:t>协同</w:t>
      </w:r>
      <w:r w:rsidR="000E7FE1" w:rsidRPr="0016644D">
        <w:rPr>
          <w:rFonts w:ascii="楷体" w:eastAsia="楷体" w:hAnsi="楷体" w:hint="eastAsia"/>
          <w:color w:val="000000"/>
          <w:sz w:val="24"/>
        </w:rPr>
        <w:t>培养</w:t>
      </w:r>
      <w:r w:rsidR="000E7FE1">
        <w:rPr>
          <w:rFonts w:ascii="楷体" w:eastAsia="楷体" w:hAnsi="楷体" w:hint="eastAsia"/>
          <w:color w:val="000000"/>
          <w:sz w:val="24"/>
        </w:rPr>
        <w:t>人才</w:t>
      </w:r>
      <w:r w:rsidR="000E7FE1" w:rsidRPr="0016644D">
        <w:rPr>
          <w:rFonts w:ascii="楷体" w:eastAsia="楷体" w:hAnsi="楷体" w:hint="eastAsia"/>
          <w:color w:val="000000"/>
          <w:sz w:val="24"/>
        </w:rPr>
        <w:t>过程中角色和作用，界定</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生实践能力协同培养的动力要素和运行机制，探讨教师挂职锻炼、工程实践，学生顶岗实习，企业</w:t>
      </w:r>
      <w:r w:rsidR="000E7FE1">
        <w:rPr>
          <w:rFonts w:ascii="楷体" w:eastAsia="楷体" w:hAnsi="楷体" w:hint="eastAsia"/>
          <w:color w:val="000000"/>
          <w:sz w:val="24"/>
        </w:rPr>
        <w:t>、</w:t>
      </w:r>
      <w:r w:rsidR="000E7FE1" w:rsidRPr="0016644D">
        <w:rPr>
          <w:rFonts w:ascii="楷体" w:eastAsia="楷体" w:hAnsi="楷体" w:hint="eastAsia"/>
          <w:color w:val="000000"/>
          <w:sz w:val="24"/>
        </w:rPr>
        <w:t>政府</w:t>
      </w:r>
      <w:r w:rsidR="000E7FE1">
        <w:rPr>
          <w:rFonts w:ascii="楷体" w:eastAsia="楷体" w:hAnsi="楷体" w:hint="eastAsia"/>
          <w:color w:val="000000"/>
          <w:sz w:val="24"/>
        </w:rPr>
        <w:t>和研究院所的</w:t>
      </w:r>
      <w:r w:rsidR="000E7FE1" w:rsidRPr="0016644D">
        <w:rPr>
          <w:rFonts w:ascii="楷体" w:eastAsia="楷体" w:hAnsi="楷体" w:hint="eastAsia"/>
          <w:color w:val="000000"/>
          <w:sz w:val="24"/>
        </w:rPr>
        <w:t>技术骨干</w:t>
      </w:r>
      <w:r w:rsidR="000E7FE1">
        <w:rPr>
          <w:rFonts w:ascii="楷体" w:eastAsia="楷体" w:hAnsi="楷体" w:hint="eastAsia"/>
          <w:color w:val="000000"/>
          <w:sz w:val="24"/>
        </w:rPr>
        <w:t>入</w:t>
      </w:r>
      <w:r w:rsidR="000E7FE1" w:rsidRPr="0016644D">
        <w:rPr>
          <w:rFonts w:ascii="楷体" w:eastAsia="楷体" w:hAnsi="楷体" w:hint="eastAsia"/>
          <w:color w:val="000000"/>
          <w:sz w:val="24"/>
        </w:rPr>
        <w:t>校讲座、联合授课</w:t>
      </w:r>
      <w:r w:rsidR="000E7FE1">
        <w:rPr>
          <w:rFonts w:ascii="楷体" w:eastAsia="楷体" w:hAnsi="楷体" w:hint="eastAsia"/>
          <w:color w:val="000000"/>
          <w:sz w:val="24"/>
        </w:rPr>
        <w:t>、设计指导</w:t>
      </w:r>
      <w:r w:rsidR="000E7FE1" w:rsidRPr="0016644D">
        <w:rPr>
          <w:rFonts w:ascii="楷体" w:eastAsia="楷体" w:hAnsi="楷体" w:hint="eastAsia"/>
          <w:color w:val="000000"/>
          <w:sz w:val="24"/>
        </w:rPr>
        <w:t>，</w:t>
      </w:r>
      <w:r w:rsidR="000E7FE1">
        <w:rPr>
          <w:rFonts w:ascii="楷体" w:eastAsia="楷体" w:hAnsi="楷体" w:hint="eastAsia"/>
          <w:color w:val="000000"/>
          <w:sz w:val="24"/>
        </w:rPr>
        <w:t>实现</w:t>
      </w:r>
      <w:r w:rsidR="000E7FE1" w:rsidRPr="0016644D">
        <w:rPr>
          <w:rFonts w:ascii="楷体" w:eastAsia="楷体" w:hAnsi="楷体" w:hint="eastAsia"/>
          <w:color w:val="000000"/>
          <w:sz w:val="24"/>
        </w:rPr>
        <w:t>资源</w:t>
      </w:r>
      <w:r w:rsidR="000E7FE1">
        <w:rPr>
          <w:rFonts w:ascii="楷体" w:eastAsia="楷体" w:hAnsi="楷体" w:hint="eastAsia"/>
          <w:color w:val="000000"/>
          <w:sz w:val="24"/>
        </w:rPr>
        <w:t>共建</w:t>
      </w:r>
      <w:r w:rsidR="000E7FE1" w:rsidRPr="0016644D">
        <w:rPr>
          <w:rFonts w:ascii="楷体" w:eastAsia="楷体" w:hAnsi="楷体" w:hint="eastAsia"/>
          <w:color w:val="000000"/>
          <w:sz w:val="24"/>
        </w:rPr>
        <w:t>共享</w:t>
      </w:r>
      <w:r w:rsidR="000E7FE1">
        <w:rPr>
          <w:rFonts w:ascii="楷体" w:eastAsia="楷体" w:hAnsi="楷体" w:hint="eastAsia"/>
          <w:color w:val="000000"/>
          <w:sz w:val="24"/>
        </w:rPr>
        <w:t>的</w:t>
      </w:r>
      <w:r w:rsidR="000E7FE1" w:rsidRPr="0016644D">
        <w:rPr>
          <w:rFonts w:ascii="楷体" w:eastAsia="楷体" w:hAnsi="楷体" w:hint="eastAsia"/>
          <w:color w:val="000000"/>
          <w:sz w:val="24"/>
        </w:rPr>
        <w:t>有效机制，构建信息类</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生实践能力协同培养模式。</w:t>
      </w:r>
    </w:p>
    <w:p w:rsidR="000E7FE1" w:rsidRPr="0097461C" w:rsidRDefault="00D227B1" w:rsidP="00D227B1">
      <w:pPr>
        <w:spacing w:line="440" w:lineRule="exact"/>
        <w:ind w:firstLineChars="150" w:firstLine="360"/>
        <w:rPr>
          <w:rFonts w:ascii="楷体" w:eastAsia="楷体" w:hAnsi="楷体"/>
          <w:color w:val="000000"/>
          <w:sz w:val="24"/>
        </w:rPr>
      </w:pPr>
      <w:r>
        <w:rPr>
          <w:rFonts w:ascii="楷体" w:eastAsia="楷体" w:hAnsi="楷体" w:hint="eastAsia"/>
          <w:color w:val="000000"/>
          <w:sz w:val="24"/>
        </w:rPr>
        <w:t>3.</w:t>
      </w:r>
      <w:r w:rsidR="000E7FE1" w:rsidRPr="0097461C">
        <w:rPr>
          <w:rFonts w:ascii="楷体" w:eastAsia="楷体" w:hAnsi="楷体" w:hint="eastAsia"/>
          <w:color w:val="000000"/>
          <w:sz w:val="24"/>
        </w:rPr>
        <w:t>实施方案：以科教融合、校企合作、政校合作、校际合作、校所联合为突破口，探讨激励政产学研共建共用实践平台的措施，探索如何共建工程中心、虚拟平台、实训实验室、实习基地等协同载体；以融入区域、行业技术创新、应用创新为重点，调研政产学研各方关注点和利益诉求，建立多方协同机制体系。</w:t>
      </w:r>
    </w:p>
    <w:p w:rsidR="000E7FE1" w:rsidRDefault="00D227B1" w:rsidP="00D227B1">
      <w:pPr>
        <w:spacing w:line="440" w:lineRule="exact"/>
        <w:ind w:firstLineChars="150" w:firstLine="360"/>
        <w:rPr>
          <w:rFonts w:ascii="楷体" w:eastAsia="楷体" w:hAnsi="楷体"/>
          <w:color w:val="000000"/>
          <w:sz w:val="24"/>
        </w:rPr>
      </w:pPr>
      <w:r>
        <w:rPr>
          <w:rFonts w:ascii="楷体" w:eastAsia="楷体" w:hAnsi="楷体" w:hint="eastAsia"/>
          <w:color w:val="000000"/>
          <w:sz w:val="24"/>
        </w:rPr>
        <w:t>4.</w:t>
      </w:r>
      <w:r w:rsidR="000E7FE1" w:rsidRPr="0016644D">
        <w:rPr>
          <w:rFonts w:ascii="楷体" w:eastAsia="楷体" w:hAnsi="楷体" w:hint="eastAsia"/>
          <w:color w:val="000000"/>
          <w:sz w:val="24"/>
        </w:rPr>
        <w:t>实证研究：面向区域经济社会发展，对接国家发展战略，探索提高</w:t>
      </w:r>
      <w:r w:rsidR="000E7FE1">
        <w:rPr>
          <w:rFonts w:ascii="楷体" w:eastAsia="楷体" w:hAnsi="楷体" w:hint="eastAsia"/>
          <w:color w:val="000000"/>
          <w:sz w:val="24"/>
        </w:rPr>
        <w:t>信息类专业学</w:t>
      </w:r>
      <w:r w:rsidR="000E7FE1" w:rsidRPr="0016644D">
        <w:rPr>
          <w:rFonts w:ascii="楷体" w:eastAsia="楷体" w:hAnsi="楷体" w:hint="eastAsia"/>
          <w:color w:val="000000"/>
          <w:sz w:val="24"/>
        </w:rPr>
        <w:t>生实践能力的途径，横向与纵向、定性与定量比较</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生实践能力，并据此优化多方协同培养</w:t>
      </w:r>
      <w:r w:rsidR="000E7FE1">
        <w:rPr>
          <w:rFonts w:ascii="楷体" w:eastAsia="楷体" w:hAnsi="楷体" w:hint="eastAsia"/>
          <w:color w:val="000000"/>
          <w:sz w:val="24"/>
        </w:rPr>
        <w:t>大学</w:t>
      </w:r>
      <w:r w:rsidR="000E7FE1" w:rsidRPr="0016644D">
        <w:rPr>
          <w:rFonts w:ascii="楷体" w:eastAsia="楷体" w:hAnsi="楷体" w:hint="eastAsia"/>
          <w:color w:val="000000"/>
          <w:sz w:val="24"/>
        </w:rPr>
        <w:t>生实践能力的模式</w:t>
      </w:r>
      <w:r w:rsidR="000E7FE1" w:rsidRPr="0097461C">
        <w:rPr>
          <w:rFonts w:ascii="楷体" w:eastAsia="楷体" w:hAnsi="楷体" w:hint="eastAsia"/>
          <w:color w:val="000000"/>
          <w:sz w:val="24"/>
        </w:rPr>
        <w:t>及推进策略。</w:t>
      </w:r>
    </w:p>
    <w:p w:rsidR="009C243B" w:rsidRPr="009C243B" w:rsidRDefault="009C243B" w:rsidP="009C243B">
      <w:pPr>
        <w:pStyle w:val="a0"/>
      </w:pPr>
    </w:p>
    <w:p w:rsidR="000E7FE1" w:rsidRPr="00CA349A" w:rsidRDefault="00211FBF" w:rsidP="009C243B">
      <w:pPr>
        <w:pStyle w:val="a6"/>
        <w:snapToGrid w:val="0"/>
        <w:spacing w:line="440" w:lineRule="exact"/>
        <w:ind w:firstLineChars="0" w:firstLine="0"/>
        <w:rPr>
          <w:rFonts w:eastAsia="楷体_GB2312"/>
          <w:color w:val="000000"/>
          <w:spacing w:val="-6"/>
          <w:sz w:val="24"/>
        </w:rPr>
      </w:pPr>
      <w:bookmarkStart w:id="3" w:name="OLE_LINK4"/>
      <w:r>
        <w:rPr>
          <w:rFonts w:eastAsia="仿宋_GB2312" w:hint="eastAsia"/>
          <w:b/>
          <w:color w:val="000000"/>
          <w:sz w:val="24"/>
        </w:rPr>
        <w:t>（三）</w:t>
      </w:r>
      <w:r w:rsidR="000E7FE1" w:rsidRPr="00CA349A">
        <w:rPr>
          <w:rFonts w:eastAsia="仿宋_GB2312"/>
          <w:b/>
          <w:color w:val="000000"/>
          <w:sz w:val="24"/>
        </w:rPr>
        <w:t>拟解决的关键问题</w:t>
      </w:r>
    </w:p>
    <w:bookmarkEnd w:id="3"/>
    <w:p w:rsidR="000A175C" w:rsidRPr="000A175C" w:rsidRDefault="00D227B1" w:rsidP="00D227B1">
      <w:pPr>
        <w:spacing w:line="440" w:lineRule="exact"/>
        <w:ind w:firstLineChars="200" w:firstLine="480"/>
        <w:rPr>
          <w:rFonts w:ascii="楷体" w:eastAsia="楷体" w:hAnsi="楷体"/>
          <w:color w:val="000000"/>
          <w:sz w:val="24"/>
        </w:rPr>
      </w:pPr>
      <w:r>
        <w:rPr>
          <w:rFonts w:ascii="楷体" w:eastAsia="楷体" w:hAnsi="楷体" w:hint="eastAsia"/>
          <w:color w:val="000000"/>
          <w:sz w:val="24"/>
        </w:rPr>
        <w:t>1.</w:t>
      </w:r>
      <w:r w:rsidR="000A175C" w:rsidRPr="000A175C">
        <w:rPr>
          <w:rFonts w:ascii="楷体" w:eastAsia="楷体" w:hAnsi="楷体" w:hint="eastAsia"/>
          <w:color w:val="000000"/>
          <w:sz w:val="24"/>
        </w:rPr>
        <w:t>如何构造信息类专业培养实践能力体系，如何定位各主体在大学生培养过程中所扮演的角色，如何根据各主体的特点找准对人才培养的影响因素并设计出协同模式，如何度量大学生的实践创新能力，从而构建信息类专业大学生实践能力</w:t>
      </w:r>
      <w:r w:rsidR="00327A51">
        <w:rPr>
          <w:rFonts w:ascii="楷体" w:eastAsia="楷体" w:hAnsi="楷体" w:hint="eastAsia"/>
          <w:color w:val="000000"/>
          <w:sz w:val="24"/>
        </w:rPr>
        <w:t>的评价</w:t>
      </w:r>
      <w:r w:rsidR="000A175C" w:rsidRPr="000A175C">
        <w:rPr>
          <w:rFonts w:ascii="楷体" w:eastAsia="楷体" w:hAnsi="楷体" w:hint="eastAsia"/>
          <w:color w:val="000000"/>
          <w:sz w:val="24"/>
        </w:rPr>
        <w:t>体系。</w:t>
      </w:r>
    </w:p>
    <w:p w:rsidR="009C243B" w:rsidRDefault="00D227B1" w:rsidP="00D227B1">
      <w:pPr>
        <w:spacing w:line="440" w:lineRule="exact"/>
        <w:ind w:firstLineChars="200" w:firstLine="480"/>
        <w:rPr>
          <w:rFonts w:ascii="楷体" w:eastAsia="楷体" w:hAnsi="楷体"/>
          <w:color w:val="000000"/>
          <w:sz w:val="24"/>
        </w:rPr>
      </w:pPr>
      <w:r>
        <w:rPr>
          <w:rFonts w:ascii="楷体" w:eastAsia="楷体" w:hAnsi="楷体" w:hint="eastAsia"/>
          <w:color w:val="000000"/>
          <w:sz w:val="24"/>
        </w:rPr>
        <w:t>2.</w:t>
      </w:r>
      <w:r w:rsidR="000A175C" w:rsidRPr="000A175C">
        <w:rPr>
          <w:rFonts w:ascii="楷体" w:eastAsia="楷体" w:hAnsi="楷体" w:hint="eastAsia"/>
          <w:color w:val="000000"/>
          <w:sz w:val="24"/>
        </w:rPr>
        <w:t>分析政府、企业、大学、科研机构对大学生实践能力培养和运行机制的影响，构建多方协同有效运行的动力机制、利益分配机制、管理机制、保障机制和监督机制。树立创新型、创业型和应用型大学生培养理念、加强政府领导协调、发挥多元主体协同作用，从而优化协同育人体系，提高大学生的实践能力。</w:t>
      </w:r>
    </w:p>
    <w:p w:rsidR="009C243B" w:rsidRPr="009C243B" w:rsidRDefault="009C243B" w:rsidP="009C243B">
      <w:pPr>
        <w:pStyle w:val="a0"/>
      </w:pPr>
    </w:p>
    <w:p w:rsidR="000A175C" w:rsidRPr="009C243B" w:rsidRDefault="00211FBF" w:rsidP="009C243B">
      <w:pPr>
        <w:pStyle w:val="a6"/>
        <w:snapToGrid w:val="0"/>
        <w:ind w:firstLineChars="0" w:firstLine="0"/>
        <w:rPr>
          <w:rFonts w:eastAsia="仿宋_GB2312"/>
          <w:b/>
          <w:color w:val="000000"/>
          <w:sz w:val="24"/>
        </w:rPr>
      </w:pPr>
      <w:r>
        <w:rPr>
          <w:rFonts w:eastAsia="仿宋_GB2312" w:hint="eastAsia"/>
          <w:b/>
          <w:color w:val="000000"/>
          <w:sz w:val="24"/>
        </w:rPr>
        <w:t>（四）</w:t>
      </w:r>
      <w:r w:rsidR="000A175C" w:rsidRPr="00CA349A">
        <w:rPr>
          <w:rFonts w:eastAsia="仿宋_GB2312"/>
          <w:b/>
          <w:color w:val="000000"/>
          <w:sz w:val="24"/>
        </w:rPr>
        <w:t xml:space="preserve"> </w:t>
      </w:r>
      <w:r w:rsidR="000A175C" w:rsidRPr="000A175C">
        <w:rPr>
          <w:rFonts w:eastAsia="仿宋_GB2312"/>
          <w:b/>
          <w:color w:val="000000"/>
          <w:sz w:val="24"/>
        </w:rPr>
        <w:t>研究思路及技术路线</w:t>
      </w:r>
    </w:p>
    <w:p w:rsidR="000A175C" w:rsidRDefault="000A175C" w:rsidP="007F25DE">
      <w:pPr>
        <w:pStyle w:val="a6"/>
        <w:snapToGrid w:val="0"/>
        <w:spacing w:line="440" w:lineRule="exact"/>
        <w:ind w:firstLine="480"/>
        <w:rPr>
          <w:rFonts w:ascii="楷体" w:eastAsia="楷体" w:hAnsi="楷体"/>
          <w:color w:val="000000"/>
          <w:sz w:val="24"/>
        </w:rPr>
      </w:pPr>
      <w:r w:rsidRPr="000A175C">
        <w:rPr>
          <w:rFonts w:ascii="楷体" w:eastAsia="楷体" w:hAnsi="楷体"/>
          <w:color w:val="000000"/>
          <w:sz w:val="24"/>
        </w:rPr>
        <w:t>本项目将按照“设定研究目标→</w:t>
      </w:r>
      <w:r w:rsidRPr="000A175C">
        <w:rPr>
          <w:rFonts w:ascii="楷体" w:eastAsia="楷体" w:hAnsi="楷体" w:hint="eastAsia"/>
          <w:color w:val="000000"/>
          <w:sz w:val="24"/>
        </w:rPr>
        <w:t>搜集文献资料→开展调研→建立模型与实证分析→提出对策</w:t>
      </w:r>
      <w:r w:rsidRPr="000A175C">
        <w:rPr>
          <w:rFonts w:ascii="楷体" w:eastAsia="楷体" w:hAnsi="楷体"/>
          <w:color w:val="000000"/>
          <w:sz w:val="24"/>
        </w:rPr>
        <w:t>”的思路展开研究。从信息类</w:t>
      </w:r>
      <w:r w:rsidRPr="000A175C">
        <w:rPr>
          <w:rFonts w:ascii="楷体" w:eastAsia="楷体" w:hAnsi="楷体" w:hint="eastAsia"/>
          <w:color w:val="000000"/>
          <w:sz w:val="24"/>
        </w:rPr>
        <w:t>专业</w:t>
      </w:r>
      <w:r w:rsidRPr="000A175C">
        <w:rPr>
          <w:rFonts w:ascii="楷体" w:eastAsia="楷体" w:hAnsi="楷体"/>
          <w:color w:val="000000"/>
          <w:sz w:val="24"/>
        </w:rPr>
        <w:t>大学生实践能力培养为视角切入，首先</w:t>
      </w:r>
      <w:r w:rsidRPr="000A175C">
        <w:rPr>
          <w:rFonts w:ascii="楷体" w:eastAsia="楷体" w:hAnsi="楷体" w:hint="eastAsia"/>
          <w:color w:val="000000"/>
          <w:sz w:val="24"/>
        </w:rPr>
        <w:t>进行文献研究与全面细致的调查，厘清并界定信息类专业大学生实践能力的特征，掌握大学生实践能力培养中的主要问题；其次，分析协同培养参与主体的协作机理及特征结构，确定制约协同的关键要素；然后，从高校、政府、企业、研究院所建立协同培养模式，建立实践教学平台体系；最后，横向与纵向、</w:t>
      </w:r>
      <w:r w:rsidRPr="000A175C">
        <w:rPr>
          <w:rFonts w:ascii="楷体" w:eastAsia="楷体" w:hAnsi="楷体" w:hint="eastAsia"/>
          <w:color w:val="000000"/>
          <w:sz w:val="24"/>
        </w:rPr>
        <w:lastRenderedPageBreak/>
        <w:t>定性与定量比较研究，从系统性、整体性的角度提出实现路径与对策建议。</w:t>
      </w:r>
    </w:p>
    <w:p w:rsidR="008D2DD6" w:rsidRPr="008D2DD6" w:rsidRDefault="008D2DD6" w:rsidP="008D2DD6">
      <w:pPr>
        <w:pStyle w:val="a7"/>
      </w:pPr>
    </w:p>
    <w:p w:rsidR="007F25DE" w:rsidRPr="007F25DE" w:rsidRDefault="0081074E" w:rsidP="007F25DE">
      <w:pPr>
        <w:numPr>
          <w:ilvl w:val="0"/>
          <w:numId w:val="5"/>
        </w:numPr>
        <w:jc w:val="left"/>
        <w:rPr>
          <w:b/>
          <w:bCs/>
          <w:sz w:val="28"/>
          <w:szCs w:val="28"/>
        </w:rPr>
      </w:pPr>
      <w:r w:rsidRPr="00682D3F">
        <w:rPr>
          <w:rFonts w:hint="eastAsia"/>
          <w:b/>
          <w:bCs/>
          <w:sz w:val="28"/>
          <w:szCs w:val="28"/>
        </w:rPr>
        <w:t>主要工作举措</w:t>
      </w:r>
    </w:p>
    <w:p w:rsidR="007F25DE" w:rsidRPr="007F25DE" w:rsidRDefault="00F4677B" w:rsidP="00D227B1">
      <w:pPr>
        <w:spacing w:line="440" w:lineRule="exact"/>
        <w:ind w:firstLineChars="200" w:firstLine="480"/>
        <w:rPr>
          <w:rFonts w:ascii="楷体" w:eastAsia="楷体" w:hAnsi="楷体"/>
          <w:color w:val="000000"/>
          <w:sz w:val="24"/>
        </w:rPr>
      </w:pPr>
      <w:r w:rsidRPr="00D227B1">
        <w:rPr>
          <w:rFonts w:ascii="楷体" w:eastAsia="楷体" w:hAnsi="楷体"/>
          <w:color w:val="000000"/>
          <w:sz w:val="24"/>
        </w:rPr>
        <w:t>1</w:t>
      </w:r>
      <w:r w:rsidR="00D227B1">
        <w:rPr>
          <w:rFonts w:ascii="楷体" w:eastAsia="楷体" w:hAnsi="楷体" w:hint="eastAsia"/>
          <w:color w:val="000000"/>
          <w:sz w:val="24"/>
        </w:rPr>
        <w:t>．</w:t>
      </w:r>
      <w:r w:rsidR="007F25DE" w:rsidRPr="007F25DE">
        <w:rPr>
          <w:rFonts w:ascii="楷体" w:eastAsia="楷体" w:hAnsi="楷体" w:hint="eastAsia"/>
          <w:b/>
          <w:bCs/>
          <w:color w:val="000000"/>
          <w:sz w:val="24"/>
        </w:rPr>
        <w:t>重构课程体系。</w:t>
      </w:r>
      <w:r w:rsidR="007F25DE" w:rsidRPr="007F25DE">
        <w:rPr>
          <w:rFonts w:ascii="楷体" w:eastAsia="楷体" w:hAnsi="楷体" w:hint="eastAsia"/>
          <w:color w:val="000000"/>
          <w:sz w:val="24"/>
        </w:rPr>
        <w:t>围绕培养具备较高专业能力、工程素养和创新创业素质、融通管理领域知识及创新能力，以核心课程为主线，融合经管类通识课程，重构培养实践能力的课程和教学体系。</w:t>
      </w:r>
    </w:p>
    <w:p w:rsidR="007F25DE" w:rsidRPr="007F25DE" w:rsidRDefault="007F25DE" w:rsidP="00D227B1">
      <w:pPr>
        <w:spacing w:line="440" w:lineRule="exact"/>
        <w:ind w:firstLineChars="200" w:firstLine="480"/>
        <w:rPr>
          <w:rFonts w:ascii="楷体" w:eastAsia="楷体" w:hAnsi="楷体"/>
          <w:color w:val="000000"/>
          <w:sz w:val="24"/>
        </w:rPr>
      </w:pPr>
      <w:r w:rsidRPr="00D227B1">
        <w:rPr>
          <w:rFonts w:ascii="楷体" w:eastAsia="楷体" w:hAnsi="楷体" w:hint="eastAsia"/>
          <w:color w:val="000000"/>
          <w:sz w:val="24"/>
        </w:rPr>
        <w:t>2.</w:t>
      </w:r>
      <w:r w:rsidRPr="007F25DE">
        <w:rPr>
          <w:rFonts w:ascii="楷体" w:eastAsia="楷体" w:hAnsi="楷体" w:hint="eastAsia"/>
          <w:b/>
          <w:bCs/>
          <w:color w:val="000000"/>
          <w:sz w:val="24"/>
        </w:rPr>
        <w:t>优化育人实践体系。</w:t>
      </w:r>
      <w:r w:rsidRPr="007F25DE">
        <w:rPr>
          <w:rFonts w:ascii="楷体" w:eastAsia="楷体" w:hAnsi="楷体" w:hint="eastAsia"/>
          <w:color w:val="000000"/>
          <w:sz w:val="24"/>
        </w:rPr>
        <w:t>以新工科技术人才具备的实践能力为目标，从实践教学的层次、模式、内容以及综合性拓展等展开优化实践教育体系，创新实践教学模式。</w:t>
      </w:r>
    </w:p>
    <w:p w:rsidR="007F25DE" w:rsidRPr="007F25DE" w:rsidRDefault="007F25DE" w:rsidP="00D227B1">
      <w:pPr>
        <w:spacing w:line="440" w:lineRule="exact"/>
        <w:ind w:firstLineChars="200" w:firstLine="480"/>
        <w:rPr>
          <w:rFonts w:ascii="楷体" w:eastAsia="楷体" w:hAnsi="楷体"/>
          <w:color w:val="000000"/>
          <w:sz w:val="24"/>
        </w:rPr>
      </w:pPr>
      <w:r w:rsidRPr="00D227B1">
        <w:rPr>
          <w:rFonts w:ascii="楷体" w:eastAsia="楷体" w:hAnsi="楷体" w:hint="eastAsia"/>
          <w:color w:val="000000"/>
          <w:sz w:val="24"/>
        </w:rPr>
        <w:t>3.</w:t>
      </w:r>
      <w:r w:rsidRPr="007F25DE">
        <w:rPr>
          <w:rFonts w:ascii="楷体" w:eastAsia="楷体" w:hAnsi="楷体" w:hint="eastAsia"/>
          <w:b/>
          <w:bCs/>
          <w:color w:val="000000"/>
          <w:sz w:val="24"/>
        </w:rPr>
        <w:t>完善实践载体平台。</w:t>
      </w:r>
      <w:r w:rsidRPr="007F25DE">
        <w:rPr>
          <w:rFonts w:ascii="楷体" w:eastAsia="楷体" w:hAnsi="楷体" w:hint="eastAsia"/>
          <w:color w:val="000000"/>
          <w:sz w:val="24"/>
        </w:rPr>
        <w:t>搭建多元化的协同育人实践教学平台，集聚社会资源，打破政校企</w:t>
      </w:r>
      <w:proofErr w:type="gramStart"/>
      <w:r w:rsidRPr="007F25DE">
        <w:rPr>
          <w:rFonts w:ascii="楷体" w:eastAsia="楷体" w:hAnsi="楷体" w:hint="eastAsia"/>
          <w:color w:val="000000"/>
          <w:sz w:val="24"/>
        </w:rPr>
        <w:t>研</w:t>
      </w:r>
      <w:proofErr w:type="gramEnd"/>
      <w:r w:rsidRPr="007F25DE">
        <w:rPr>
          <w:rFonts w:ascii="楷体" w:eastAsia="楷体" w:hAnsi="楷体" w:hint="eastAsia"/>
          <w:color w:val="000000"/>
          <w:sz w:val="24"/>
        </w:rPr>
        <w:t>之间的藩篱；瞄准行业前沿，拓宽实训基地；依托产学研协同平台，激发创新潜能，提升实践成效。</w:t>
      </w:r>
    </w:p>
    <w:p w:rsidR="007F25DE" w:rsidRPr="007F25DE" w:rsidRDefault="007F25DE" w:rsidP="00D227B1">
      <w:pPr>
        <w:spacing w:line="440" w:lineRule="exact"/>
        <w:ind w:firstLineChars="200" w:firstLine="480"/>
        <w:rPr>
          <w:rFonts w:ascii="楷体" w:eastAsia="楷体" w:hAnsi="楷体"/>
          <w:color w:val="000000"/>
          <w:sz w:val="24"/>
        </w:rPr>
      </w:pPr>
      <w:r w:rsidRPr="00D227B1">
        <w:rPr>
          <w:rFonts w:ascii="楷体" w:eastAsia="楷体" w:hAnsi="楷体" w:hint="eastAsia"/>
          <w:color w:val="000000"/>
          <w:sz w:val="24"/>
        </w:rPr>
        <w:t>4.</w:t>
      </w:r>
      <w:r w:rsidRPr="007F25DE">
        <w:rPr>
          <w:rFonts w:ascii="楷体" w:eastAsia="楷体" w:hAnsi="楷体" w:hint="eastAsia"/>
          <w:b/>
          <w:bCs/>
          <w:color w:val="000000"/>
          <w:sz w:val="24"/>
        </w:rPr>
        <w:t>开设交叉融合型专业。</w:t>
      </w:r>
      <w:r w:rsidRPr="007F25DE">
        <w:rPr>
          <w:rFonts w:ascii="楷体" w:eastAsia="楷体" w:hAnsi="楷体" w:hint="eastAsia"/>
          <w:color w:val="000000"/>
          <w:sz w:val="24"/>
        </w:rPr>
        <w:t>瞄准新技术、新业态、新产业的发展趋势，紧盯社会急需的新质工程</w:t>
      </w:r>
      <w:r w:rsidRPr="007F25DE">
        <w:rPr>
          <w:rFonts w:ascii="楷体" w:eastAsia="楷体" w:hAnsi="楷体"/>
          <w:color w:val="000000"/>
          <w:sz w:val="24"/>
        </w:rPr>
        <w:t>人</w:t>
      </w:r>
      <w:r w:rsidRPr="007F25DE">
        <w:rPr>
          <w:rFonts w:ascii="楷体" w:eastAsia="楷体" w:hAnsi="楷体" w:hint="eastAsia"/>
          <w:color w:val="000000"/>
          <w:sz w:val="24"/>
        </w:rPr>
        <w:t>才，加快专业优化调整、升级换代，推动“数智+”融合，开设一批交叉型专业。</w:t>
      </w:r>
    </w:p>
    <w:p w:rsidR="007F25DE" w:rsidRPr="007F25DE" w:rsidRDefault="007F25DE" w:rsidP="00D227B1">
      <w:pPr>
        <w:spacing w:line="440" w:lineRule="exact"/>
        <w:ind w:firstLineChars="200" w:firstLine="480"/>
        <w:rPr>
          <w:rFonts w:ascii="楷体" w:eastAsia="楷体" w:hAnsi="楷体"/>
          <w:color w:val="000000"/>
          <w:sz w:val="24"/>
        </w:rPr>
      </w:pPr>
      <w:r w:rsidRPr="00D227B1">
        <w:rPr>
          <w:rFonts w:ascii="楷体" w:eastAsia="楷体" w:hAnsi="楷体" w:hint="eastAsia"/>
          <w:color w:val="000000"/>
          <w:sz w:val="24"/>
        </w:rPr>
        <w:t>5.</w:t>
      </w:r>
      <w:r w:rsidRPr="007F25DE">
        <w:rPr>
          <w:rFonts w:ascii="楷体" w:eastAsia="楷体" w:hAnsi="楷体" w:hint="eastAsia"/>
          <w:b/>
          <w:bCs/>
          <w:color w:val="000000"/>
          <w:sz w:val="24"/>
        </w:rPr>
        <w:t>依托</w:t>
      </w:r>
      <w:r w:rsidRPr="007F25DE">
        <w:rPr>
          <w:rFonts w:ascii="楷体" w:eastAsia="楷体" w:hAnsi="楷体"/>
          <w:b/>
          <w:bCs/>
          <w:color w:val="000000"/>
          <w:sz w:val="24"/>
        </w:rPr>
        <w:t>学</w:t>
      </w:r>
      <w:r w:rsidRPr="007F25DE">
        <w:rPr>
          <w:rFonts w:ascii="楷体" w:eastAsia="楷体" w:hAnsi="楷体" w:hint="eastAsia"/>
          <w:b/>
          <w:bCs/>
          <w:color w:val="000000"/>
          <w:sz w:val="24"/>
        </w:rPr>
        <w:t>科竞赛培养创新能力。</w:t>
      </w:r>
      <w:r w:rsidRPr="007F25DE">
        <w:rPr>
          <w:rFonts w:ascii="楷体" w:eastAsia="楷体" w:hAnsi="楷体" w:hint="eastAsia"/>
          <w:color w:val="000000"/>
          <w:sz w:val="24"/>
        </w:rPr>
        <w:t>以人工智能、ACM、</w:t>
      </w:r>
      <w:r w:rsidRPr="007F25DE">
        <w:rPr>
          <w:rFonts w:ascii="楷体" w:eastAsia="楷体" w:hAnsi="楷体"/>
          <w:color w:val="000000"/>
          <w:sz w:val="24"/>
        </w:rPr>
        <w:t>电</w:t>
      </w:r>
      <w:r w:rsidRPr="007F25DE">
        <w:rPr>
          <w:rFonts w:ascii="楷体" w:eastAsia="楷体" w:hAnsi="楷体" w:hint="eastAsia"/>
          <w:color w:val="000000"/>
          <w:sz w:val="24"/>
        </w:rPr>
        <w:t>子设计等学科竞赛为依托，着力培养大学生应用所学理论知识分析问题、设计解决方案、项目实施等综合创新能力。</w:t>
      </w:r>
    </w:p>
    <w:p w:rsidR="00A20457" w:rsidRPr="00F4677B" w:rsidRDefault="007F25DE" w:rsidP="00ED2713">
      <w:pPr>
        <w:spacing w:line="440" w:lineRule="exact"/>
        <w:ind w:firstLineChars="200" w:firstLine="480"/>
      </w:pPr>
      <w:r w:rsidRPr="00D227B1">
        <w:rPr>
          <w:rFonts w:ascii="楷体" w:eastAsia="楷体" w:hAnsi="楷体" w:hint="eastAsia"/>
          <w:color w:val="000000"/>
          <w:sz w:val="24"/>
        </w:rPr>
        <w:t>6.</w:t>
      </w:r>
      <w:r w:rsidRPr="007F25DE">
        <w:rPr>
          <w:rFonts w:ascii="楷体" w:eastAsia="楷体" w:hAnsi="楷体" w:hint="eastAsia"/>
          <w:b/>
          <w:bCs/>
          <w:color w:val="000000"/>
          <w:sz w:val="24"/>
        </w:rPr>
        <w:t>加强师资队伍建设。</w:t>
      </w:r>
      <w:r w:rsidRPr="007F25DE">
        <w:rPr>
          <w:rFonts w:ascii="楷体" w:eastAsia="楷体" w:hAnsi="楷体" w:hint="eastAsia"/>
          <w:color w:val="000000"/>
          <w:sz w:val="24"/>
        </w:rPr>
        <w:t>充分发挥一流学科和专业的引领作用，组建跨学科交叉融合教学团队；深化制度改革，推动政校企</w:t>
      </w:r>
      <w:proofErr w:type="gramStart"/>
      <w:r w:rsidRPr="007F25DE">
        <w:rPr>
          <w:rFonts w:ascii="楷体" w:eastAsia="楷体" w:hAnsi="楷体" w:hint="eastAsia"/>
          <w:color w:val="000000"/>
          <w:sz w:val="24"/>
        </w:rPr>
        <w:t>研</w:t>
      </w:r>
      <w:proofErr w:type="gramEnd"/>
      <w:r w:rsidRPr="007F25DE">
        <w:rPr>
          <w:rFonts w:ascii="楷体" w:eastAsia="楷体" w:hAnsi="楷体" w:hint="eastAsia"/>
          <w:color w:val="000000"/>
          <w:sz w:val="24"/>
        </w:rPr>
        <w:t>共建教师实践岗位，提高实践能力；柔性引进或聘任一批“双高”教师，夯实</w:t>
      </w:r>
      <w:r w:rsidRPr="007F25DE">
        <w:rPr>
          <w:rFonts w:ascii="楷体" w:eastAsia="楷体" w:hAnsi="楷体"/>
          <w:color w:val="000000"/>
          <w:sz w:val="24"/>
        </w:rPr>
        <w:t>“</w:t>
      </w:r>
      <w:r w:rsidRPr="007F25DE">
        <w:rPr>
          <w:rFonts w:ascii="楷体" w:eastAsia="楷体" w:hAnsi="楷体" w:hint="eastAsia"/>
          <w:color w:val="000000"/>
          <w:sz w:val="24"/>
        </w:rPr>
        <w:t>双师</w:t>
      </w:r>
      <w:r w:rsidRPr="007F25DE">
        <w:rPr>
          <w:rFonts w:ascii="楷体" w:eastAsia="楷体" w:hAnsi="楷体"/>
          <w:color w:val="000000"/>
          <w:sz w:val="24"/>
        </w:rPr>
        <w:t>”</w:t>
      </w:r>
      <w:r w:rsidRPr="007F25DE">
        <w:rPr>
          <w:rFonts w:ascii="楷体" w:eastAsia="楷体" w:hAnsi="楷体" w:hint="eastAsia"/>
          <w:color w:val="000000"/>
          <w:sz w:val="24"/>
        </w:rPr>
        <w:t>型教师队伍。</w:t>
      </w:r>
    </w:p>
    <w:p w:rsidR="0029213C" w:rsidRPr="00CB47A4" w:rsidRDefault="0081074E" w:rsidP="009C243B">
      <w:pPr>
        <w:numPr>
          <w:ilvl w:val="0"/>
          <w:numId w:val="4"/>
        </w:numPr>
        <w:jc w:val="left"/>
        <w:rPr>
          <w:b/>
          <w:bCs/>
          <w:sz w:val="28"/>
          <w:szCs w:val="28"/>
        </w:rPr>
      </w:pPr>
      <w:r w:rsidRPr="00CB47A4">
        <w:rPr>
          <w:rFonts w:hint="eastAsia"/>
          <w:b/>
          <w:bCs/>
          <w:sz w:val="28"/>
          <w:szCs w:val="28"/>
        </w:rPr>
        <w:t>取得的工作成效</w:t>
      </w:r>
    </w:p>
    <w:p w:rsidR="007F25DE" w:rsidRDefault="007F25DE" w:rsidP="00ED2713">
      <w:pPr>
        <w:pStyle w:val="a0"/>
        <w:spacing w:after="0" w:line="440" w:lineRule="exact"/>
        <w:rPr>
          <w:rFonts w:ascii="楷体" w:eastAsia="楷体" w:hAnsi="楷体"/>
          <w:color w:val="000000"/>
          <w:sz w:val="24"/>
          <w:szCs w:val="24"/>
        </w:rPr>
      </w:pPr>
      <w:r>
        <w:rPr>
          <w:rFonts w:ascii="楷体" w:eastAsia="楷体" w:hAnsi="楷体" w:hint="eastAsia"/>
          <w:color w:val="000000"/>
          <w:sz w:val="24"/>
          <w:szCs w:val="24"/>
        </w:rPr>
        <w:t xml:space="preserve">   </w:t>
      </w:r>
      <w:r w:rsidR="004C4B76">
        <w:rPr>
          <w:rFonts w:ascii="楷体" w:eastAsia="楷体" w:hAnsi="楷体" w:hint="eastAsia"/>
          <w:color w:val="000000"/>
          <w:sz w:val="24"/>
          <w:szCs w:val="24"/>
        </w:rPr>
        <w:t>经过四年的实践</w:t>
      </w:r>
      <w:r>
        <w:rPr>
          <w:rFonts w:ascii="楷体" w:eastAsia="楷体" w:hAnsi="楷体" w:hint="eastAsia"/>
          <w:color w:val="000000"/>
          <w:sz w:val="24"/>
          <w:szCs w:val="24"/>
        </w:rPr>
        <w:t>，本项目普及计算机科学与技术、软件工程等专业，受益学生4000</w:t>
      </w:r>
      <w:r w:rsidR="00327A51">
        <w:rPr>
          <w:rFonts w:ascii="楷体" w:eastAsia="楷体" w:hAnsi="楷体" w:hint="eastAsia"/>
          <w:color w:val="000000"/>
          <w:sz w:val="24"/>
          <w:szCs w:val="24"/>
        </w:rPr>
        <w:t>余</w:t>
      </w:r>
      <w:r w:rsidR="004C4B76">
        <w:rPr>
          <w:rFonts w:ascii="楷体" w:eastAsia="楷体" w:hAnsi="楷体" w:hint="eastAsia"/>
          <w:color w:val="000000"/>
          <w:sz w:val="24"/>
          <w:szCs w:val="24"/>
        </w:rPr>
        <w:t>人，信息类大学生创新实践能力培养取得初步成效。</w:t>
      </w:r>
    </w:p>
    <w:p w:rsidR="00DF3882" w:rsidRPr="00DF3882" w:rsidRDefault="007F25DE" w:rsidP="00ED2713">
      <w:pPr>
        <w:pStyle w:val="a0"/>
        <w:spacing w:after="0" w:line="440" w:lineRule="exact"/>
        <w:rPr>
          <w:rFonts w:ascii="楷体" w:eastAsia="楷体" w:hAnsi="楷体"/>
          <w:b/>
          <w:bCs/>
          <w:color w:val="000000"/>
          <w:sz w:val="24"/>
        </w:rPr>
      </w:pPr>
      <w:r>
        <w:rPr>
          <w:rFonts w:ascii="楷体" w:eastAsia="楷体" w:hAnsi="楷体" w:hint="eastAsia"/>
          <w:b/>
          <w:bCs/>
          <w:color w:val="000000"/>
          <w:sz w:val="24"/>
        </w:rPr>
        <w:t>（一）</w:t>
      </w:r>
      <w:r w:rsidR="00DF3882" w:rsidRPr="00DF3882">
        <w:rPr>
          <w:rFonts w:ascii="楷体" w:eastAsia="楷体" w:hAnsi="楷体"/>
          <w:b/>
          <w:bCs/>
          <w:color w:val="000000"/>
          <w:sz w:val="24"/>
        </w:rPr>
        <w:t>教学改革项目</w:t>
      </w:r>
      <w:r w:rsidR="00CB47A4">
        <w:rPr>
          <w:rFonts w:ascii="楷体" w:eastAsia="楷体" w:hAnsi="楷体" w:hint="eastAsia"/>
          <w:b/>
          <w:bCs/>
          <w:color w:val="000000"/>
          <w:sz w:val="24"/>
        </w:rPr>
        <w:t>持续推进</w:t>
      </w:r>
    </w:p>
    <w:p w:rsidR="004C4B76" w:rsidRDefault="00A173AC"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1.</w:t>
      </w:r>
      <w:r w:rsidRPr="00A173AC">
        <w:rPr>
          <w:rFonts w:ascii="Helvetica" w:hAnsi="Helvetica" w:cs="Helvetica"/>
          <w:color w:val="060607"/>
          <w:spacing w:val="8"/>
          <w:kern w:val="0"/>
          <w:sz w:val="24"/>
          <w:szCs w:val="24"/>
        </w:rPr>
        <w:t xml:space="preserve"> </w:t>
      </w:r>
      <w:r w:rsidRPr="00A173AC">
        <w:rPr>
          <w:rFonts w:ascii="楷体" w:eastAsia="楷体" w:hAnsi="楷体"/>
          <w:b/>
          <w:bCs/>
          <w:color w:val="000000"/>
          <w:sz w:val="24"/>
        </w:rPr>
        <w:t>育人模式重构，跨学科专业建设成效显著</w:t>
      </w:r>
      <w:r w:rsidR="004C4B76">
        <w:rPr>
          <w:rFonts w:ascii="楷体" w:eastAsia="楷体" w:hAnsi="楷体" w:hint="eastAsia"/>
          <w:b/>
          <w:bCs/>
          <w:color w:val="000000"/>
          <w:sz w:val="24"/>
        </w:rPr>
        <w:t>。</w:t>
      </w:r>
      <w:r>
        <w:rPr>
          <w:rFonts w:ascii="楷体" w:eastAsia="楷体" w:hAnsi="楷体" w:hint="eastAsia"/>
          <w:color w:val="000000"/>
          <w:sz w:val="24"/>
        </w:rPr>
        <w:t>湖南工商大学</w:t>
      </w:r>
      <w:r w:rsidRPr="00DF3882">
        <w:rPr>
          <w:rFonts w:ascii="楷体" w:eastAsia="楷体" w:hAnsi="楷体"/>
          <w:color w:val="000000"/>
          <w:sz w:val="24"/>
        </w:rPr>
        <w:t>在教学改革方面取得了显著进展。</w:t>
      </w:r>
      <w:r w:rsidRPr="00A173AC">
        <w:rPr>
          <w:rFonts w:ascii="楷体" w:eastAsia="楷体" w:hAnsi="楷体"/>
          <w:color w:val="000000"/>
          <w:sz w:val="24"/>
        </w:rPr>
        <w:t>主动适应新发展阶段社会对人才的新要求，以“新工科 + 新商科”“技术 + 商业”“工 + 商”并进为发展理念，打破学科界限，强化专业交叉融合。通过实施大类招生培养模式，覆盖计算机类、工商管理类、金融类等七大专业，为学生提供了更广阔的发展空间。</w:t>
      </w:r>
      <w:r w:rsidR="004C4B76">
        <w:rPr>
          <w:rFonts w:ascii="楷体" w:eastAsia="楷体" w:hAnsi="楷体" w:hint="eastAsia"/>
          <w:color w:val="000000"/>
          <w:sz w:val="24"/>
        </w:rPr>
        <w:t xml:space="preserve">                </w:t>
      </w:r>
    </w:p>
    <w:p w:rsidR="00A173AC" w:rsidRDefault="004C4B76"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 xml:space="preserve">2. </w:t>
      </w:r>
      <w:r w:rsidR="00A173AC" w:rsidRPr="00A173AC">
        <w:rPr>
          <w:rFonts w:ascii="楷体" w:eastAsia="楷体" w:hAnsi="楷体"/>
          <w:b/>
          <w:bCs/>
          <w:color w:val="000000"/>
          <w:sz w:val="24"/>
        </w:rPr>
        <w:t>课程体系优化，模块化教学提升专业素养</w:t>
      </w:r>
      <w:r>
        <w:rPr>
          <w:rFonts w:ascii="楷体" w:eastAsia="楷体" w:hAnsi="楷体" w:hint="eastAsia"/>
          <w:b/>
          <w:bCs/>
          <w:color w:val="000000"/>
          <w:sz w:val="24"/>
        </w:rPr>
        <w:t>。</w:t>
      </w:r>
      <w:r w:rsidR="00A173AC" w:rsidRPr="00A173AC">
        <w:rPr>
          <w:rFonts w:ascii="楷体" w:eastAsia="楷体" w:hAnsi="楷体"/>
          <w:color w:val="000000"/>
          <w:sz w:val="24"/>
        </w:rPr>
        <w:t>学校优化顶层设计，</w:t>
      </w:r>
      <w:r w:rsidR="00A173AC" w:rsidRPr="00DF3882">
        <w:rPr>
          <w:rFonts w:ascii="楷体" w:eastAsia="楷体" w:hAnsi="楷体"/>
          <w:color w:val="000000"/>
          <w:sz w:val="24"/>
        </w:rPr>
        <w:t>构建了</w:t>
      </w:r>
      <w:r w:rsidR="00A173AC" w:rsidRPr="00DF3882">
        <w:rPr>
          <w:rFonts w:ascii="楷体" w:eastAsia="楷体" w:hAnsi="楷体"/>
          <w:color w:val="000000"/>
          <w:sz w:val="24"/>
        </w:rPr>
        <w:lastRenderedPageBreak/>
        <w:t>“全校通修+学科通修+专业必修+专业选修</w:t>
      </w:r>
      <w:r w:rsidR="00327A51">
        <w:rPr>
          <w:rFonts w:ascii="楷体" w:eastAsia="楷体" w:hAnsi="楷体" w:hint="eastAsia"/>
          <w:color w:val="000000"/>
          <w:sz w:val="24"/>
        </w:rPr>
        <w:t>+实践教学</w:t>
      </w:r>
      <w:r w:rsidR="00A173AC" w:rsidRPr="00DF3882">
        <w:rPr>
          <w:rFonts w:ascii="楷体" w:eastAsia="楷体" w:hAnsi="楷体"/>
          <w:color w:val="000000"/>
          <w:sz w:val="24"/>
        </w:rPr>
        <w:t>”的模块化课程体系，强化了专业交叉融合。在实践教学方面，通过优化课程结构，强化课程目标，重构实践教学体系，提高创新创业学分比重，实施“一院</w:t>
      </w:r>
      <w:proofErr w:type="gramStart"/>
      <w:r w:rsidR="00A173AC" w:rsidRPr="00DF3882">
        <w:rPr>
          <w:rFonts w:ascii="楷体" w:eastAsia="楷体" w:hAnsi="楷体"/>
          <w:color w:val="000000"/>
          <w:sz w:val="24"/>
        </w:rPr>
        <w:t>一</w:t>
      </w:r>
      <w:proofErr w:type="gramEnd"/>
      <w:r w:rsidR="00A173AC" w:rsidRPr="00DF3882">
        <w:rPr>
          <w:rFonts w:ascii="楷体" w:eastAsia="楷体" w:hAnsi="楷体"/>
          <w:color w:val="000000"/>
          <w:sz w:val="24"/>
        </w:rPr>
        <w:t>品牌”工程，深化创新创业改革，提升了学生的实践能力和创新思维。</w:t>
      </w:r>
    </w:p>
    <w:p w:rsidR="004C4B76" w:rsidRPr="004C4B76" w:rsidRDefault="004C4B76" w:rsidP="00ED2713">
      <w:pPr>
        <w:pStyle w:val="a0"/>
        <w:spacing w:after="0" w:line="440" w:lineRule="exact"/>
        <w:ind w:firstLineChars="200" w:firstLine="480"/>
        <w:rPr>
          <w:rFonts w:ascii="楷体" w:eastAsia="楷体" w:hAnsi="楷体"/>
          <w:b/>
          <w:bCs/>
          <w:color w:val="000000"/>
          <w:sz w:val="24"/>
        </w:rPr>
      </w:pPr>
      <w:r>
        <w:rPr>
          <w:rFonts w:ascii="楷体" w:eastAsia="楷体" w:hAnsi="楷体" w:hint="eastAsia"/>
          <w:color w:val="000000"/>
          <w:sz w:val="24"/>
        </w:rPr>
        <w:t>3.</w:t>
      </w:r>
      <w:r w:rsidRPr="004C4B76">
        <w:rPr>
          <w:rFonts w:ascii="楷体" w:eastAsia="楷体" w:hAnsi="楷体" w:hint="eastAsia"/>
          <w:color w:val="000000"/>
          <w:sz w:val="24"/>
        </w:rPr>
        <w:t xml:space="preserve"> </w:t>
      </w:r>
      <w:r w:rsidRPr="004C4B76">
        <w:rPr>
          <w:rFonts w:ascii="楷体" w:eastAsia="楷体" w:hAnsi="楷体" w:hint="eastAsia"/>
          <w:b/>
          <w:bCs/>
          <w:color w:val="000000"/>
          <w:sz w:val="24"/>
        </w:rPr>
        <w:t>教改成果丰硕。</w:t>
      </w:r>
      <w:r w:rsidRPr="004C4B76">
        <w:rPr>
          <w:rFonts w:ascii="楷体" w:eastAsia="楷体" w:hAnsi="楷体" w:hint="eastAsia"/>
          <w:color w:val="000000"/>
          <w:sz w:val="24"/>
        </w:rPr>
        <w:t>项目主持人作为第一署名人正式发表了与项目相关的教改论文</w:t>
      </w:r>
      <w:r w:rsidRPr="004C4B76">
        <w:rPr>
          <w:rFonts w:ascii="楷体" w:eastAsia="楷体" w:hAnsi="楷体"/>
          <w:color w:val="000000"/>
          <w:sz w:val="24"/>
        </w:rPr>
        <w:t>1</w:t>
      </w:r>
      <w:r w:rsidRPr="004C4B76">
        <w:rPr>
          <w:rFonts w:ascii="楷体" w:eastAsia="楷体" w:hAnsi="楷体" w:hint="eastAsia"/>
          <w:color w:val="000000"/>
          <w:sz w:val="24"/>
        </w:rPr>
        <w:t>篇、</w:t>
      </w:r>
      <w:r w:rsidRPr="004C4B76">
        <w:rPr>
          <w:rFonts w:ascii="楷体" w:eastAsia="楷体" w:hAnsi="楷体"/>
          <w:color w:val="000000"/>
          <w:sz w:val="24"/>
        </w:rPr>
        <w:t>课题组成员发表教改论文</w:t>
      </w:r>
      <w:r w:rsidR="00327A51">
        <w:rPr>
          <w:rFonts w:ascii="楷体" w:eastAsia="楷体" w:hAnsi="楷体"/>
          <w:color w:val="000000"/>
          <w:sz w:val="24"/>
        </w:rPr>
        <w:t>8</w:t>
      </w:r>
      <w:r w:rsidRPr="004C4B76">
        <w:rPr>
          <w:rFonts w:ascii="楷体" w:eastAsia="楷体" w:hAnsi="楷体"/>
          <w:color w:val="000000"/>
          <w:sz w:val="24"/>
        </w:rPr>
        <w:t>篇</w:t>
      </w:r>
      <w:r>
        <w:rPr>
          <w:rFonts w:ascii="楷体" w:eastAsia="楷体" w:hAnsi="楷体" w:hint="eastAsia"/>
          <w:color w:val="000000"/>
          <w:sz w:val="24"/>
        </w:rPr>
        <w:t>。</w:t>
      </w:r>
    </w:p>
    <w:p w:rsidR="00DF3882" w:rsidRPr="00DF3882" w:rsidRDefault="007F25DE" w:rsidP="00ED2713">
      <w:pPr>
        <w:pStyle w:val="a0"/>
        <w:spacing w:after="0" w:line="440" w:lineRule="exact"/>
        <w:rPr>
          <w:rFonts w:ascii="楷体" w:eastAsia="楷体" w:hAnsi="楷体"/>
          <w:b/>
          <w:bCs/>
          <w:color w:val="000000"/>
          <w:sz w:val="24"/>
        </w:rPr>
      </w:pPr>
      <w:r>
        <w:rPr>
          <w:rFonts w:ascii="楷体" w:eastAsia="楷体" w:hAnsi="楷体" w:hint="eastAsia"/>
          <w:b/>
          <w:bCs/>
          <w:color w:val="000000"/>
          <w:sz w:val="24"/>
        </w:rPr>
        <w:t>（二）</w:t>
      </w:r>
      <w:r w:rsidR="00DF3882" w:rsidRPr="00DF3882">
        <w:rPr>
          <w:rFonts w:ascii="楷体" w:eastAsia="楷体" w:hAnsi="楷体"/>
          <w:b/>
          <w:bCs/>
          <w:color w:val="000000"/>
          <w:sz w:val="24"/>
        </w:rPr>
        <w:t>创新创业教育成果</w:t>
      </w:r>
    </w:p>
    <w:p w:rsidR="00DF3882" w:rsidRDefault="00A15B95"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湖南工商大学</w:t>
      </w:r>
      <w:r w:rsidR="00DF3882" w:rsidRPr="00DF3882">
        <w:rPr>
          <w:rFonts w:ascii="楷体" w:eastAsia="楷体" w:hAnsi="楷体"/>
          <w:color w:val="000000"/>
          <w:sz w:val="24"/>
        </w:rPr>
        <w:t>在创新创业教育方面成果丰硕。学生在“互联网+”、挑战杯、数学建模等创新创业竞赛中屡获佳绩，展现了较强的创新实践能力和团队协作精神。</w:t>
      </w:r>
      <w:r w:rsidR="004C4B76">
        <w:rPr>
          <w:rFonts w:ascii="楷体" w:eastAsia="楷体" w:hAnsi="楷体" w:hint="eastAsia"/>
          <w:color w:val="000000"/>
          <w:sz w:val="24"/>
        </w:rPr>
        <w:t>项目组成员</w:t>
      </w:r>
      <w:r w:rsidR="004C4B76" w:rsidRPr="004C4B76">
        <w:rPr>
          <w:rFonts w:ascii="楷体" w:eastAsia="楷体" w:hAnsi="楷体"/>
          <w:color w:val="000000"/>
          <w:sz w:val="24"/>
        </w:rPr>
        <w:t>指导</w:t>
      </w:r>
      <w:r w:rsidR="004C4B76">
        <w:rPr>
          <w:rFonts w:ascii="楷体" w:eastAsia="楷体" w:hAnsi="楷体" w:hint="eastAsia"/>
          <w:color w:val="000000"/>
          <w:sz w:val="24"/>
        </w:rPr>
        <w:t>学生</w:t>
      </w:r>
      <w:r w:rsidR="004C4B76" w:rsidRPr="004C4B76">
        <w:rPr>
          <w:rFonts w:ascii="楷体" w:eastAsia="楷体" w:hAnsi="楷体" w:hint="eastAsia"/>
          <w:color w:val="000000"/>
          <w:sz w:val="24"/>
        </w:rPr>
        <w:t>获</w:t>
      </w:r>
      <w:r w:rsidR="004C4B76" w:rsidRPr="004C4B76">
        <w:rPr>
          <w:rFonts w:ascii="楷体" w:eastAsia="楷体" w:hAnsi="楷体"/>
          <w:color w:val="000000"/>
          <w:sz w:val="24"/>
        </w:rPr>
        <w:t>省级</w:t>
      </w:r>
      <w:r w:rsidR="004C4B76" w:rsidRPr="004C4B76">
        <w:rPr>
          <w:rFonts w:ascii="楷体" w:eastAsia="楷体" w:hAnsi="楷体" w:hint="eastAsia"/>
          <w:color w:val="000000"/>
          <w:sz w:val="24"/>
        </w:rPr>
        <w:t>及以上</w:t>
      </w:r>
      <w:r w:rsidR="004C4B76" w:rsidRPr="004C4B76">
        <w:rPr>
          <w:rFonts w:ascii="楷体" w:eastAsia="楷体" w:hAnsi="楷体"/>
          <w:color w:val="000000"/>
          <w:sz w:val="24"/>
        </w:rPr>
        <w:t>学科竞赛奖16项</w:t>
      </w:r>
      <w:r w:rsidR="00AB40C3">
        <w:rPr>
          <w:rFonts w:ascii="楷体" w:eastAsia="楷体" w:hAnsi="楷体" w:hint="eastAsia"/>
          <w:color w:val="000000"/>
          <w:sz w:val="24"/>
        </w:rPr>
        <w:t xml:space="preserve">。 </w:t>
      </w:r>
    </w:p>
    <w:p w:rsidR="00DF3882" w:rsidRPr="00DF3882" w:rsidRDefault="007F25DE" w:rsidP="00ED2713">
      <w:pPr>
        <w:pStyle w:val="a0"/>
        <w:spacing w:after="0" w:line="440" w:lineRule="exact"/>
        <w:rPr>
          <w:rFonts w:ascii="楷体" w:eastAsia="楷体" w:hAnsi="楷体"/>
          <w:b/>
          <w:bCs/>
          <w:color w:val="000000"/>
          <w:sz w:val="24"/>
        </w:rPr>
      </w:pPr>
      <w:r>
        <w:rPr>
          <w:rFonts w:ascii="楷体" w:eastAsia="楷体" w:hAnsi="楷体" w:hint="eastAsia"/>
          <w:b/>
          <w:bCs/>
          <w:color w:val="000000"/>
          <w:sz w:val="24"/>
        </w:rPr>
        <w:t>（三）</w:t>
      </w:r>
      <w:r w:rsidR="00DF3882" w:rsidRPr="00DF3882">
        <w:rPr>
          <w:rFonts w:ascii="楷体" w:eastAsia="楷体" w:hAnsi="楷体"/>
          <w:b/>
          <w:bCs/>
          <w:color w:val="000000"/>
          <w:sz w:val="24"/>
        </w:rPr>
        <w:t>科研项目与学术成果</w:t>
      </w:r>
    </w:p>
    <w:p w:rsidR="00DF3882" w:rsidRPr="00AB40C3" w:rsidRDefault="00DF3882" w:rsidP="00ED2713">
      <w:pPr>
        <w:pStyle w:val="a0"/>
        <w:spacing w:after="0" w:line="440" w:lineRule="exact"/>
        <w:ind w:firstLineChars="200" w:firstLine="480"/>
        <w:rPr>
          <w:rFonts w:ascii="楷体" w:eastAsia="楷体" w:hAnsi="楷体"/>
          <w:color w:val="000000"/>
          <w:sz w:val="24"/>
        </w:rPr>
      </w:pPr>
      <w:r w:rsidRPr="00DF3882">
        <w:rPr>
          <w:rFonts w:ascii="楷体" w:eastAsia="楷体" w:hAnsi="楷体"/>
          <w:color w:val="000000"/>
          <w:sz w:val="24"/>
        </w:rPr>
        <w:t>教师团队在相关领域开展了深入研究，承担了多项国家级和省部级科研项目，发表了多篇高质量学术论文。</w:t>
      </w:r>
      <w:r>
        <w:rPr>
          <w:rFonts w:ascii="楷体" w:eastAsia="楷体" w:hAnsi="楷体" w:hint="eastAsia"/>
          <w:color w:val="000000"/>
          <w:sz w:val="24"/>
        </w:rPr>
        <w:t>熊曙初</w:t>
      </w:r>
      <w:r w:rsidRPr="00DF3882">
        <w:rPr>
          <w:rFonts w:ascii="楷体" w:eastAsia="楷体" w:hAnsi="楷体"/>
          <w:color w:val="000000"/>
          <w:sz w:val="24"/>
        </w:rPr>
        <w:t>教授团队在文本情感分析、网络热点事件抽取、智慧社保数据融合等方面的研究成果</w:t>
      </w:r>
      <w:r w:rsidR="00AB40C3">
        <w:rPr>
          <w:rFonts w:ascii="楷体" w:eastAsia="楷体" w:hAnsi="楷体" w:hint="eastAsia"/>
          <w:color w:val="000000"/>
          <w:sz w:val="24"/>
        </w:rPr>
        <w:t>颇丰，</w:t>
      </w:r>
      <w:r w:rsidRPr="00DF3882">
        <w:rPr>
          <w:rFonts w:ascii="楷体" w:eastAsia="楷体" w:hAnsi="楷体"/>
          <w:color w:val="000000"/>
          <w:sz w:val="24"/>
        </w:rPr>
        <w:t>团队成员</w:t>
      </w:r>
      <w:r w:rsidR="004C4B76">
        <w:rPr>
          <w:rFonts w:ascii="楷体" w:eastAsia="楷体" w:hAnsi="楷体" w:hint="eastAsia"/>
          <w:color w:val="000000"/>
          <w:sz w:val="24"/>
        </w:rPr>
        <w:t>指导学生</w:t>
      </w:r>
      <w:r w:rsidRPr="00DF3882">
        <w:rPr>
          <w:rFonts w:ascii="楷体" w:eastAsia="楷体" w:hAnsi="楷体"/>
          <w:color w:val="000000"/>
          <w:sz w:val="24"/>
        </w:rPr>
        <w:t>在国内外知名期刊和会议上发表了</w:t>
      </w:r>
      <w:r w:rsidR="004C4B76">
        <w:rPr>
          <w:rFonts w:ascii="楷体" w:eastAsia="楷体" w:hAnsi="楷体" w:hint="eastAsia"/>
          <w:color w:val="000000"/>
          <w:sz w:val="24"/>
        </w:rPr>
        <w:t>学术</w:t>
      </w:r>
      <w:r w:rsidRPr="00DF3882">
        <w:rPr>
          <w:rFonts w:ascii="楷体" w:eastAsia="楷体" w:hAnsi="楷体"/>
          <w:color w:val="000000"/>
          <w:sz w:val="24"/>
        </w:rPr>
        <w:t>论文</w:t>
      </w:r>
      <w:r w:rsidR="00AB40C3">
        <w:rPr>
          <w:rFonts w:ascii="楷体" w:eastAsia="楷体" w:hAnsi="楷体" w:hint="eastAsia"/>
          <w:color w:val="000000"/>
          <w:sz w:val="24"/>
        </w:rPr>
        <w:t>9</w:t>
      </w:r>
      <w:r w:rsidR="004C4B76">
        <w:rPr>
          <w:rFonts w:ascii="楷体" w:eastAsia="楷体" w:hAnsi="楷体" w:hint="eastAsia"/>
          <w:color w:val="000000"/>
          <w:sz w:val="24"/>
        </w:rPr>
        <w:t>篇</w:t>
      </w:r>
      <w:r w:rsidR="00AB40C3">
        <w:rPr>
          <w:rFonts w:ascii="楷体" w:eastAsia="楷体" w:hAnsi="楷体" w:hint="eastAsia"/>
          <w:color w:val="000000"/>
          <w:sz w:val="24"/>
        </w:rPr>
        <w:t>，</w:t>
      </w:r>
      <w:r w:rsidR="00AB40C3" w:rsidRPr="004C4B76">
        <w:rPr>
          <w:rFonts w:ascii="楷体" w:eastAsia="楷体" w:hAnsi="楷体"/>
          <w:color w:val="000000"/>
          <w:sz w:val="24"/>
        </w:rPr>
        <w:t>立项省级</w:t>
      </w:r>
      <w:r w:rsidR="00AB40C3" w:rsidRPr="004C4B76">
        <w:rPr>
          <w:rFonts w:ascii="楷体" w:eastAsia="楷体" w:hAnsi="楷体" w:hint="eastAsia"/>
          <w:color w:val="000000"/>
          <w:sz w:val="24"/>
        </w:rPr>
        <w:t>以上大创和</w:t>
      </w:r>
      <w:proofErr w:type="gramStart"/>
      <w:r w:rsidR="00AB40C3" w:rsidRPr="004C4B76">
        <w:rPr>
          <w:rFonts w:ascii="楷体" w:eastAsia="楷体" w:hAnsi="楷体" w:hint="eastAsia"/>
          <w:color w:val="000000"/>
          <w:sz w:val="24"/>
        </w:rPr>
        <w:t>科创</w:t>
      </w:r>
      <w:r w:rsidR="00AB40C3" w:rsidRPr="004C4B76">
        <w:rPr>
          <w:rFonts w:ascii="楷体" w:eastAsia="楷体" w:hAnsi="楷体"/>
          <w:color w:val="000000"/>
          <w:sz w:val="24"/>
        </w:rPr>
        <w:t>项目</w:t>
      </w:r>
      <w:proofErr w:type="gramEnd"/>
      <w:r w:rsidR="00AB40C3" w:rsidRPr="004C4B76">
        <w:rPr>
          <w:rFonts w:ascii="楷体" w:eastAsia="楷体" w:hAnsi="楷体"/>
          <w:color w:val="000000"/>
          <w:sz w:val="24"/>
        </w:rPr>
        <w:t>13项</w:t>
      </w:r>
      <w:r w:rsidR="00AB40C3" w:rsidRPr="004C4B76">
        <w:rPr>
          <w:rFonts w:ascii="楷体" w:eastAsia="楷体" w:hAnsi="楷体" w:hint="eastAsia"/>
          <w:color w:val="000000"/>
          <w:sz w:val="24"/>
        </w:rPr>
        <w:t>，其中国家级1项</w:t>
      </w:r>
      <w:r w:rsidR="00AB40C3">
        <w:rPr>
          <w:rFonts w:ascii="楷体" w:eastAsia="楷体" w:hAnsi="楷体" w:hint="eastAsia"/>
          <w:color w:val="000000"/>
          <w:sz w:val="24"/>
        </w:rPr>
        <w:t>。</w:t>
      </w:r>
    </w:p>
    <w:p w:rsidR="003F312B" w:rsidRDefault="007F25DE" w:rsidP="00ED2713">
      <w:pPr>
        <w:pStyle w:val="a0"/>
        <w:spacing w:after="0" w:line="440" w:lineRule="exact"/>
        <w:rPr>
          <w:rFonts w:ascii="楷体" w:eastAsia="楷体" w:hAnsi="楷体"/>
          <w:b/>
          <w:bCs/>
          <w:color w:val="000000"/>
          <w:sz w:val="24"/>
        </w:rPr>
      </w:pPr>
      <w:r>
        <w:rPr>
          <w:rFonts w:ascii="楷体" w:eastAsia="楷体" w:hAnsi="楷体" w:hint="eastAsia"/>
          <w:b/>
          <w:bCs/>
          <w:color w:val="000000"/>
          <w:sz w:val="24"/>
        </w:rPr>
        <w:t>（四）</w:t>
      </w:r>
      <w:r w:rsidR="003F312B" w:rsidRPr="003F312B">
        <w:rPr>
          <w:rFonts w:ascii="楷体" w:eastAsia="楷体" w:hAnsi="楷体"/>
          <w:b/>
          <w:bCs/>
          <w:color w:val="000000"/>
          <w:sz w:val="24"/>
        </w:rPr>
        <w:t>教学成果</w:t>
      </w:r>
    </w:p>
    <w:p w:rsidR="003F312B" w:rsidRPr="00BA110E" w:rsidRDefault="00BA110E" w:rsidP="00ED2713">
      <w:pPr>
        <w:pStyle w:val="a0"/>
        <w:spacing w:after="0" w:line="440" w:lineRule="exact"/>
        <w:ind w:firstLineChars="200" w:firstLine="480"/>
        <w:rPr>
          <w:rFonts w:ascii="楷体" w:eastAsia="楷体" w:hAnsi="楷体"/>
          <w:color w:val="000000"/>
          <w:sz w:val="24"/>
        </w:rPr>
      </w:pPr>
      <w:r w:rsidRPr="00BA110E">
        <w:rPr>
          <w:rFonts w:ascii="楷体" w:eastAsia="楷体" w:hAnsi="楷体" w:hint="eastAsia"/>
          <w:color w:val="000000"/>
          <w:sz w:val="24"/>
        </w:rPr>
        <w:t>湖南工商大学在教学改革方面取得了一系列显著成果，</w:t>
      </w:r>
      <w:r w:rsidR="00AB40C3">
        <w:rPr>
          <w:rFonts w:ascii="楷体" w:eastAsia="楷体" w:hAnsi="楷体" w:hint="eastAsia"/>
          <w:color w:val="000000"/>
          <w:sz w:val="24"/>
        </w:rPr>
        <w:t>团队成员</w:t>
      </w:r>
      <w:r w:rsidR="00AB40C3" w:rsidRPr="00AB40C3">
        <w:rPr>
          <w:rFonts w:ascii="楷体" w:eastAsia="楷体" w:hAnsi="楷体"/>
          <w:color w:val="000000"/>
          <w:sz w:val="24"/>
        </w:rPr>
        <w:t>获省级教学成果奖3项</w:t>
      </w:r>
      <w:r w:rsidR="00AB40C3" w:rsidRPr="00AB40C3">
        <w:rPr>
          <w:rFonts w:ascii="楷体" w:eastAsia="楷体" w:hAnsi="楷体" w:hint="eastAsia"/>
          <w:color w:val="000000"/>
          <w:sz w:val="24"/>
        </w:rPr>
        <w:t>、</w:t>
      </w:r>
      <w:r w:rsidR="00AB40C3" w:rsidRPr="00AB40C3">
        <w:rPr>
          <w:rFonts w:ascii="楷体" w:eastAsia="楷体" w:hAnsi="楷体"/>
          <w:color w:val="000000"/>
          <w:sz w:val="24"/>
        </w:rPr>
        <w:t>校级教学成果奖3项；</w:t>
      </w:r>
      <w:r w:rsidRPr="00BA110E">
        <w:rPr>
          <w:rFonts w:ascii="楷体" w:eastAsia="楷体" w:hAnsi="楷体" w:hint="eastAsia"/>
          <w:color w:val="000000"/>
          <w:sz w:val="24"/>
        </w:rPr>
        <w:t>例如，《三维融通 四轮驱动 软件工程专业复合型人才培养探索与实践》荣获第十三届湖南省高等教育教学成果奖三等奖；《基于泛在学习能力培养的软件工程专业教学模式构建与实践》获得湖南省计算机学会高等教育教学成果奖三等奖；《基于思政引领的“三通四方五维”计算机类专业卓越工程师培养改革探索与实践》荣获湖南工商大学2023年度（本科）教学成果奖一等奖。这些成果的取得，充分体现了学校在教学改革方面的显著成效和广泛影响力。</w:t>
      </w:r>
    </w:p>
    <w:p w:rsidR="00A173AC" w:rsidRPr="00A173AC" w:rsidRDefault="007F25DE" w:rsidP="00ED2713">
      <w:pPr>
        <w:pStyle w:val="a0"/>
        <w:spacing w:after="0" w:line="440" w:lineRule="exact"/>
        <w:rPr>
          <w:rFonts w:ascii="楷体" w:eastAsia="楷体" w:hAnsi="楷体"/>
          <w:b/>
          <w:bCs/>
          <w:color w:val="000000"/>
          <w:sz w:val="24"/>
        </w:rPr>
      </w:pPr>
      <w:r>
        <w:rPr>
          <w:rFonts w:ascii="楷体" w:eastAsia="楷体" w:hAnsi="楷体" w:hint="eastAsia"/>
          <w:b/>
          <w:bCs/>
          <w:color w:val="000000"/>
          <w:sz w:val="24"/>
        </w:rPr>
        <w:t>（五）</w:t>
      </w:r>
      <w:r w:rsidR="00A173AC" w:rsidRPr="00A173AC">
        <w:rPr>
          <w:rFonts w:ascii="楷体" w:eastAsia="楷体" w:hAnsi="楷体"/>
          <w:b/>
          <w:bCs/>
          <w:color w:val="000000"/>
          <w:sz w:val="24"/>
        </w:rPr>
        <w:t>课题研究的社会效益及反响</w:t>
      </w:r>
    </w:p>
    <w:p w:rsidR="00A15B95" w:rsidRPr="00A15B95" w:rsidRDefault="00A173AC" w:rsidP="00ED2713">
      <w:pPr>
        <w:pStyle w:val="a0"/>
        <w:spacing w:after="0" w:line="440" w:lineRule="exact"/>
        <w:ind w:firstLineChars="200" w:firstLine="480"/>
        <w:rPr>
          <w:rFonts w:ascii="楷体" w:eastAsia="楷体" w:hAnsi="楷体"/>
          <w:color w:val="000000"/>
          <w:sz w:val="24"/>
        </w:rPr>
      </w:pPr>
      <w:r w:rsidRPr="00A173AC">
        <w:rPr>
          <w:rFonts w:ascii="楷体" w:eastAsia="楷体" w:hAnsi="楷体"/>
          <w:color w:val="000000"/>
          <w:sz w:val="24"/>
        </w:rPr>
        <w:t>课题组立足于新时代经济社会对新工程人才需求的视角，面向社会和学生，确定</w:t>
      </w:r>
      <w:r w:rsidR="00BA110E">
        <w:rPr>
          <w:rFonts w:ascii="楷体" w:eastAsia="楷体" w:hAnsi="楷体"/>
          <w:color w:val="000000"/>
          <w:sz w:val="24"/>
        </w:rPr>
        <w:t>大学生</w:t>
      </w:r>
      <w:r w:rsidRPr="00A173AC">
        <w:rPr>
          <w:rFonts w:ascii="楷体" w:eastAsia="楷体" w:hAnsi="楷体"/>
          <w:color w:val="000000"/>
          <w:sz w:val="24"/>
        </w:rPr>
        <w:t>应该具备的工程素养、实践能力和创新意识等属性，分析协同主体与</w:t>
      </w:r>
      <w:r w:rsidR="00BA110E">
        <w:rPr>
          <w:rFonts w:ascii="楷体" w:eastAsia="楷体" w:hAnsi="楷体"/>
          <w:color w:val="000000"/>
          <w:sz w:val="24"/>
        </w:rPr>
        <w:t>大学生</w:t>
      </w:r>
      <w:r w:rsidRPr="00A173AC">
        <w:rPr>
          <w:rFonts w:ascii="楷体" w:eastAsia="楷体" w:hAnsi="楷体"/>
          <w:color w:val="000000"/>
          <w:sz w:val="24"/>
        </w:rPr>
        <w:t>实践能力之间的关系，选择多方协同时空配置方案的优化途径和方法，打造</w:t>
      </w:r>
      <w:r w:rsidR="00BA110E">
        <w:rPr>
          <w:rFonts w:ascii="楷体" w:eastAsia="楷体" w:hAnsi="楷体"/>
          <w:color w:val="000000"/>
          <w:sz w:val="24"/>
        </w:rPr>
        <w:t>大学生</w:t>
      </w:r>
      <w:r w:rsidRPr="00A173AC">
        <w:rPr>
          <w:rFonts w:ascii="楷体" w:eastAsia="楷体" w:hAnsi="楷体"/>
          <w:color w:val="000000"/>
          <w:sz w:val="24"/>
        </w:rPr>
        <w:t>实践能力培养良性生态圈。分析影响</w:t>
      </w:r>
      <w:r w:rsidR="00BA110E">
        <w:rPr>
          <w:rFonts w:ascii="楷体" w:eastAsia="楷体" w:hAnsi="楷体"/>
          <w:color w:val="000000"/>
          <w:sz w:val="24"/>
        </w:rPr>
        <w:t>大学生</w:t>
      </w:r>
      <w:r w:rsidRPr="00A173AC">
        <w:rPr>
          <w:rFonts w:ascii="楷体" w:eastAsia="楷体" w:hAnsi="楷体"/>
          <w:color w:val="000000"/>
          <w:sz w:val="24"/>
        </w:rPr>
        <w:t>实践能力培养的各种因素，将协同育人与传统实践能力培养模式相结合，筛选出适合</w:t>
      </w:r>
      <w:r w:rsidR="00BA110E">
        <w:rPr>
          <w:rFonts w:ascii="楷体" w:eastAsia="楷体" w:hAnsi="楷体"/>
          <w:color w:val="000000"/>
          <w:sz w:val="24"/>
        </w:rPr>
        <w:t>大学生</w:t>
      </w:r>
      <w:r w:rsidRPr="00A173AC">
        <w:rPr>
          <w:rFonts w:ascii="楷体" w:eastAsia="楷体" w:hAnsi="楷体"/>
          <w:color w:val="000000"/>
          <w:sz w:val="24"/>
        </w:rPr>
        <w:t>实践的内容、方</w:t>
      </w:r>
      <w:r w:rsidRPr="00A173AC">
        <w:rPr>
          <w:rFonts w:ascii="楷体" w:eastAsia="楷体" w:hAnsi="楷体"/>
          <w:color w:val="000000"/>
          <w:sz w:val="24"/>
        </w:rPr>
        <w:lastRenderedPageBreak/>
        <w:t>式和方法，建立多方协同育人机制，从而有效地提升</w:t>
      </w:r>
      <w:r w:rsidR="00BA110E">
        <w:rPr>
          <w:rFonts w:ascii="楷体" w:eastAsia="楷体" w:hAnsi="楷体"/>
          <w:color w:val="000000"/>
          <w:sz w:val="24"/>
        </w:rPr>
        <w:t>大学生</w:t>
      </w:r>
      <w:r w:rsidRPr="00A173AC">
        <w:rPr>
          <w:rFonts w:ascii="楷体" w:eastAsia="楷体" w:hAnsi="楷体"/>
          <w:color w:val="000000"/>
          <w:sz w:val="24"/>
        </w:rPr>
        <w:t>的实践能力。</w:t>
      </w:r>
      <w:bookmarkStart w:id="4" w:name="OLE_LINK11"/>
    </w:p>
    <w:bookmarkEnd w:id="4"/>
    <w:p w:rsidR="00425408" w:rsidRDefault="00A15B95" w:rsidP="00ED2713">
      <w:pPr>
        <w:pStyle w:val="a0"/>
        <w:spacing w:after="0" w:line="440" w:lineRule="exact"/>
        <w:ind w:firstLineChars="200" w:firstLine="480"/>
        <w:rPr>
          <w:rFonts w:ascii="楷体" w:eastAsia="楷体" w:hAnsi="楷体"/>
          <w:color w:val="000000"/>
          <w:sz w:val="24"/>
        </w:rPr>
      </w:pPr>
      <w:r w:rsidRPr="00DF3882">
        <w:rPr>
          <w:rFonts w:ascii="楷体" w:eastAsia="楷体" w:hAnsi="楷体"/>
          <w:color w:val="000000"/>
          <w:sz w:val="24"/>
        </w:rPr>
        <w:t>通过科技成果转化与服务中心等平台，将科研成果应用于实际问题解决，为地方经济社会发展提供了智力支持和技术服务。学校设立的科技成果转化与服务中心，推动了科技成果的转化和应用，促进了学科链与产业链的有效对接。同时，学校积极服务地方经济社会发展，通过产学研合作、科技成果转化等方式，为地方企业提供了技术支持和解决方案。学校与多家企业合作，开展了多项科研项目和技术创新活动，取得了良好的经济效益和社会效益。</w:t>
      </w:r>
    </w:p>
    <w:p w:rsidR="0037133A" w:rsidRPr="00DF3882" w:rsidRDefault="0037133A" w:rsidP="00ED2713">
      <w:pPr>
        <w:pStyle w:val="a0"/>
        <w:spacing w:after="0" w:line="440" w:lineRule="exact"/>
        <w:ind w:firstLineChars="200" w:firstLine="480"/>
        <w:rPr>
          <w:rFonts w:ascii="楷体" w:eastAsia="楷体" w:hAnsi="楷体"/>
          <w:color w:val="000000"/>
          <w:sz w:val="24"/>
        </w:rPr>
      </w:pPr>
      <w:r w:rsidRPr="00425408">
        <w:rPr>
          <w:rFonts w:ascii="楷体" w:eastAsia="楷体" w:hAnsi="楷体" w:hint="eastAsia"/>
          <w:color w:val="000000"/>
          <w:sz w:val="24"/>
        </w:rPr>
        <w:t>计算机学院校</w:t>
      </w:r>
      <w:proofErr w:type="gramStart"/>
      <w:r w:rsidRPr="00425408">
        <w:rPr>
          <w:rFonts w:ascii="楷体" w:eastAsia="楷体" w:hAnsi="楷体" w:hint="eastAsia"/>
          <w:color w:val="000000"/>
          <w:sz w:val="24"/>
        </w:rPr>
        <w:t>内创新</w:t>
      </w:r>
      <w:proofErr w:type="gramEnd"/>
      <w:r w:rsidRPr="00425408">
        <w:rPr>
          <w:rFonts w:ascii="楷体" w:eastAsia="楷体" w:hAnsi="楷体" w:hint="eastAsia"/>
          <w:color w:val="000000"/>
          <w:sz w:val="24"/>
        </w:rPr>
        <w:t>实践基地建设12个</w:t>
      </w:r>
      <w:r w:rsidR="00425408">
        <w:rPr>
          <w:rFonts w:ascii="楷体" w:eastAsia="楷体" w:hAnsi="楷体" w:hint="eastAsia"/>
          <w:color w:val="000000"/>
          <w:sz w:val="24"/>
        </w:rPr>
        <w:t>，</w:t>
      </w:r>
      <w:r w:rsidRPr="00425408">
        <w:rPr>
          <w:rFonts w:ascii="楷体" w:eastAsia="楷体" w:hAnsi="楷体" w:hint="eastAsia"/>
          <w:color w:val="000000"/>
          <w:sz w:val="24"/>
        </w:rPr>
        <w:t>与39所公司达成校外实习基地协议，建立校企合作实习实训基地。</w:t>
      </w:r>
      <w:r w:rsidR="00425408" w:rsidRPr="00425408">
        <w:rPr>
          <w:rFonts w:ascii="楷体" w:eastAsia="楷体" w:hAnsi="楷体" w:hint="eastAsia"/>
          <w:color w:val="000000"/>
          <w:sz w:val="24"/>
        </w:rPr>
        <w:t>通过项目驱动，培养学生科研能力和创新精神，提高学生创新实践能力。先后有500余名学生参与教师国家级、省部级科研项目40余项。通过程序设计大赛、“挑战杯”大学生课外科技学术作品竞赛、“互联网+”大学生创新创业大赛等，激发学生“双创”意识，提升学生“双创”能力。</w:t>
      </w:r>
      <w:r w:rsidRPr="0037133A">
        <w:rPr>
          <w:rFonts w:ascii="楷体" w:eastAsia="楷体" w:hAnsi="楷体" w:hint="eastAsia"/>
          <w:color w:val="000000"/>
          <w:sz w:val="24"/>
        </w:rPr>
        <w:t>近三年，累计参与学科竞赛学生人数1500余人，超过50%。一大批毕业生考取选调生或进入知名高校深造，与中国铁建、三一重工、阿里巴巴等知名企业签订就业协议，用人单位综合满意率极高。</w:t>
      </w:r>
    </w:p>
    <w:p w:rsidR="0029213C" w:rsidRDefault="0081074E" w:rsidP="00AB40C3">
      <w:pPr>
        <w:numPr>
          <w:ilvl w:val="0"/>
          <w:numId w:val="4"/>
        </w:numPr>
        <w:jc w:val="left"/>
        <w:rPr>
          <w:b/>
          <w:bCs/>
          <w:sz w:val="28"/>
          <w:szCs w:val="28"/>
        </w:rPr>
      </w:pPr>
      <w:r w:rsidRPr="00682D3F">
        <w:rPr>
          <w:rFonts w:hint="eastAsia"/>
          <w:b/>
          <w:bCs/>
          <w:sz w:val="28"/>
          <w:szCs w:val="28"/>
        </w:rPr>
        <w:t>特色和创新点</w:t>
      </w:r>
    </w:p>
    <w:p w:rsidR="00AB40C3" w:rsidRDefault="00AB40C3" w:rsidP="00ED2713">
      <w:pPr>
        <w:pStyle w:val="a0"/>
        <w:spacing w:after="0" w:line="440" w:lineRule="exact"/>
        <w:ind w:firstLineChars="200" w:firstLine="480"/>
        <w:rPr>
          <w:rFonts w:ascii="楷体" w:eastAsia="楷体" w:hAnsi="楷体"/>
          <w:color w:val="000000"/>
          <w:sz w:val="24"/>
        </w:rPr>
      </w:pPr>
      <w:r w:rsidRPr="00AB40C3">
        <w:rPr>
          <w:rFonts w:ascii="楷体" w:eastAsia="楷体" w:hAnsi="楷体"/>
          <w:color w:val="000000"/>
          <w:sz w:val="24"/>
        </w:rPr>
        <w:t>为进一步凸显该项目在</w:t>
      </w:r>
      <w:r>
        <w:rPr>
          <w:rFonts w:ascii="楷体" w:eastAsia="楷体" w:hAnsi="楷体" w:hint="eastAsia"/>
          <w:color w:val="000000"/>
          <w:sz w:val="24"/>
        </w:rPr>
        <w:t>信息类</w:t>
      </w:r>
      <w:r w:rsidRPr="00AB40C3">
        <w:rPr>
          <w:rFonts w:ascii="楷体" w:eastAsia="楷体" w:hAnsi="楷体"/>
          <w:color w:val="000000"/>
          <w:sz w:val="24"/>
        </w:rPr>
        <w:t>复合型、应用型、创新型人才培养的重要地位， 本项目针对人格塑造、多方协同培养、创新能力培养等问题展开了深入的研究， 项目特色</w:t>
      </w:r>
      <w:r>
        <w:rPr>
          <w:rFonts w:ascii="楷体" w:eastAsia="楷体" w:hAnsi="楷体" w:hint="eastAsia"/>
          <w:color w:val="000000"/>
          <w:sz w:val="24"/>
        </w:rPr>
        <w:t>以及创新点</w:t>
      </w:r>
      <w:r w:rsidRPr="00AB40C3">
        <w:rPr>
          <w:rFonts w:ascii="楷体" w:eastAsia="楷体" w:hAnsi="楷体"/>
          <w:color w:val="000000"/>
          <w:sz w:val="24"/>
        </w:rPr>
        <w:t>具体如下：</w:t>
      </w:r>
    </w:p>
    <w:p w:rsidR="00AB40C3" w:rsidRPr="00AB40C3" w:rsidRDefault="00AB40C3" w:rsidP="00ED2713">
      <w:pPr>
        <w:pStyle w:val="a0"/>
        <w:spacing w:after="0" w:line="440" w:lineRule="exact"/>
        <w:rPr>
          <w:rFonts w:ascii="楷体" w:eastAsia="楷体" w:hAnsi="楷体"/>
          <w:b/>
          <w:bCs/>
          <w:color w:val="000000"/>
          <w:sz w:val="24"/>
        </w:rPr>
      </w:pPr>
      <w:r w:rsidRPr="00AB40C3">
        <w:rPr>
          <w:rFonts w:ascii="楷体" w:eastAsia="楷体" w:hAnsi="楷体" w:hint="eastAsia"/>
          <w:b/>
          <w:bCs/>
          <w:color w:val="000000"/>
          <w:sz w:val="24"/>
        </w:rPr>
        <w:t>（一）研究特色</w:t>
      </w:r>
    </w:p>
    <w:p w:rsidR="00DF3882" w:rsidRPr="00DF3882" w:rsidRDefault="00AB40C3" w:rsidP="00ED2713">
      <w:pPr>
        <w:spacing w:line="440" w:lineRule="exact"/>
        <w:ind w:firstLineChars="200" w:firstLine="480"/>
        <w:jc w:val="left"/>
        <w:rPr>
          <w:rFonts w:ascii="楷体" w:eastAsia="楷体" w:hAnsi="楷体"/>
          <w:color w:val="000000"/>
          <w:sz w:val="24"/>
          <w:szCs w:val="21"/>
        </w:rPr>
      </w:pPr>
      <w:r>
        <w:rPr>
          <w:rFonts w:ascii="楷体" w:eastAsia="楷体" w:hAnsi="楷体" w:hint="eastAsia"/>
          <w:color w:val="000000"/>
          <w:sz w:val="24"/>
          <w:szCs w:val="21"/>
        </w:rPr>
        <w:t>1.</w:t>
      </w:r>
      <w:r w:rsidR="00DF3882" w:rsidRPr="00D227B1">
        <w:rPr>
          <w:rFonts w:ascii="楷体" w:eastAsia="楷体" w:hAnsi="楷体"/>
          <w:b/>
          <w:bCs/>
          <w:color w:val="000000"/>
          <w:sz w:val="24"/>
          <w:szCs w:val="21"/>
        </w:rPr>
        <w:t>系统性与全面性</w:t>
      </w:r>
      <w:r w:rsidRPr="00D227B1">
        <w:rPr>
          <w:rFonts w:ascii="楷体" w:eastAsia="楷体" w:hAnsi="楷体" w:hint="eastAsia"/>
          <w:b/>
          <w:bCs/>
          <w:color w:val="000000"/>
          <w:sz w:val="24"/>
          <w:szCs w:val="21"/>
        </w:rPr>
        <w:t>。</w:t>
      </w:r>
      <w:r w:rsidR="00DF3882" w:rsidRPr="00DF3882">
        <w:rPr>
          <w:rFonts w:ascii="楷体" w:eastAsia="楷体" w:hAnsi="楷体"/>
          <w:color w:val="000000"/>
          <w:sz w:val="24"/>
          <w:szCs w:val="21"/>
        </w:rPr>
        <w:t>协同培养模式涵盖了从课程设置、实践教学、师资队伍建设到平台搭建等各个环节，形成了一个有机的整体，为学生提供了全方位的实践能力培养环境。</w:t>
      </w:r>
    </w:p>
    <w:p w:rsidR="00AB40C3" w:rsidRDefault="00AB40C3" w:rsidP="00ED2713">
      <w:pPr>
        <w:spacing w:line="440" w:lineRule="exact"/>
        <w:ind w:firstLineChars="200" w:firstLine="480"/>
        <w:jc w:val="left"/>
        <w:rPr>
          <w:rFonts w:ascii="楷体" w:eastAsia="楷体" w:hAnsi="楷体"/>
          <w:color w:val="000000"/>
          <w:sz w:val="24"/>
          <w:szCs w:val="21"/>
        </w:rPr>
      </w:pPr>
      <w:r>
        <w:rPr>
          <w:rFonts w:ascii="楷体" w:eastAsia="楷体" w:hAnsi="楷体" w:hint="eastAsia"/>
          <w:color w:val="000000"/>
          <w:sz w:val="24"/>
          <w:szCs w:val="21"/>
        </w:rPr>
        <w:t>2.</w:t>
      </w:r>
      <w:r w:rsidR="00DF3882" w:rsidRPr="00D227B1">
        <w:rPr>
          <w:rFonts w:ascii="楷体" w:eastAsia="楷体" w:hAnsi="楷体"/>
          <w:b/>
          <w:bCs/>
          <w:color w:val="000000"/>
          <w:sz w:val="24"/>
          <w:szCs w:val="21"/>
        </w:rPr>
        <w:t>协同性与融合性</w:t>
      </w:r>
      <w:r w:rsidRPr="00D227B1">
        <w:rPr>
          <w:rFonts w:ascii="楷体" w:eastAsia="楷体" w:hAnsi="楷体" w:hint="eastAsia"/>
          <w:b/>
          <w:bCs/>
          <w:color w:val="000000"/>
          <w:sz w:val="24"/>
          <w:szCs w:val="21"/>
        </w:rPr>
        <w:t>。</w:t>
      </w:r>
      <w:r w:rsidR="00DF3882" w:rsidRPr="00DF3882">
        <w:rPr>
          <w:rFonts w:ascii="楷体" w:eastAsia="楷体" w:hAnsi="楷体"/>
          <w:color w:val="000000"/>
          <w:sz w:val="24"/>
          <w:szCs w:val="21"/>
        </w:rPr>
        <w:t>强调校政、校</w:t>
      </w:r>
      <w:proofErr w:type="gramStart"/>
      <w:r w:rsidR="00DF3882" w:rsidRPr="00DF3882">
        <w:rPr>
          <w:rFonts w:ascii="楷体" w:eastAsia="楷体" w:hAnsi="楷体"/>
          <w:color w:val="000000"/>
          <w:sz w:val="24"/>
          <w:szCs w:val="21"/>
        </w:rPr>
        <w:t>校</w:t>
      </w:r>
      <w:proofErr w:type="gramEnd"/>
      <w:r w:rsidR="00DF3882" w:rsidRPr="00DF3882">
        <w:rPr>
          <w:rFonts w:ascii="楷体" w:eastAsia="楷体" w:hAnsi="楷体"/>
          <w:color w:val="000000"/>
          <w:sz w:val="24"/>
          <w:szCs w:val="21"/>
        </w:rPr>
        <w:t>、校企、校所等多主体协同合作，打破学科、专业和学院之间的壁垒，促进学科交叉融合和资源共享，实现优势互补。</w:t>
      </w:r>
    </w:p>
    <w:p w:rsidR="00AB40C3" w:rsidRDefault="00AB40C3" w:rsidP="00ED2713">
      <w:pPr>
        <w:spacing w:line="440" w:lineRule="exact"/>
        <w:ind w:firstLineChars="200" w:firstLine="480"/>
        <w:jc w:val="left"/>
        <w:rPr>
          <w:rFonts w:ascii="楷体" w:eastAsia="楷体" w:hAnsi="楷体"/>
          <w:color w:val="000000"/>
          <w:sz w:val="24"/>
          <w:szCs w:val="21"/>
        </w:rPr>
      </w:pPr>
      <w:r>
        <w:rPr>
          <w:rFonts w:ascii="楷体" w:eastAsia="楷体" w:hAnsi="楷体" w:hint="eastAsia"/>
          <w:color w:val="000000"/>
          <w:sz w:val="24"/>
          <w:szCs w:val="21"/>
        </w:rPr>
        <w:t>3.</w:t>
      </w:r>
      <w:r w:rsidR="00DF3882" w:rsidRPr="00D227B1">
        <w:rPr>
          <w:rFonts w:ascii="楷体" w:eastAsia="楷体" w:hAnsi="楷体"/>
          <w:b/>
          <w:bCs/>
          <w:color w:val="000000"/>
          <w:sz w:val="24"/>
          <w:szCs w:val="21"/>
        </w:rPr>
        <w:t>实践性与创新性</w:t>
      </w:r>
      <w:r w:rsidRPr="00D227B1">
        <w:rPr>
          <w:rFonts w:ascii="楷体" w:eastAsia="楷体" w:hAnsi="楷体" w:hint="eastAsia"/>
          <w:b/>
          <w:bCs/>
          <w:color w:val="000000"/>
          <w:sz w:val="24"/>
          <w:szCs w:val="21"/>
        </w:rPr>
        <w:t>。</w:t>
      </w:r>
      <w:r w:rsidR="00DF3882" w:rsidRPr="00DF3882">
        <w:rPr>
          <w:rFonts w:ascii="楷体" w:eastAsia="楷体" w:hAnsi="楷体"/>
          <w:color w:val="000000"/>
          <w:sz w:val="24"/>
          <w:szCs w:val="21"/>
        </w:rPr>
        <w:t>注重实践教学环节，通过实验、实习、实训、创新创业等多种形式，培养学生的动手能力和创新思维，使学生能够更好地适应社会需求。</w:t>
      </w:r>
    </w:p>
    <w:p w:rsidR="0081074E" w:rsidRDefault="00AB40C3" w:rsidP="00ED2713">
      <w:pPr>
        <w:spacing w:line="440" w:lineRule="exact"/>
        <w:ind w:firstLineChars="200" w:firstLine="480"/>
        <w:jc w:val="left"/>
        <w:rPr>
          <w:rFonts w:ascii="楷体" w:eastAsia="楷体" w:hAnsi="楷体"/>
          <w:color w:val="000000"/>
          <w:sz w:val="24"/>
          <w:szCs w:val="21"/>
        </w:rPr>
      </w:pPr>
      <w:r>
        <w:rPr>
          <w:rFonts w:ascii="楷体" w:eastAsia="楷体" w:hAnsi="楷体" w:hint="eastAsia"/>
          <w:color w:val="000000"/>
          <w:sz w:val="24"/>
          <w:szCs w:val="21"/>
        </w:rPr>
        <w:t>4.</w:t>
      </w:r>
      <w:r w:rsidR="00DF3882" w:rsidRPr="00D227B1">
        <w:rPr>
          <w:rFonts w:ascii="楷体" w:eastAsia="楷体" w:hAnsi="楷体"/>
          <w:b/>
          <w:bCs/>
          <w:color w:val="000000"/>
          <w:sz w:val="24"/>
          <w:szCs w:val="21"/>
        </w:rPr>
        <w:t>动态性与可持续性</w:t>
      </w:r>
      <w:r w:rsidRPr="00D227B1">
        <w:rPr>
          <w:rFonts w:ascii="楷体" w:eastAsia="楷体" w:hAnsi="楷体" w:hint="eastAsia"/>
          <w:b/>
          <w:bCs/>
          <w:color w:val="000000"/>
          <w:sz w:val="24"/>
          <w:szCs w:val="21"/>
        </w:rPr>
        <w:t>。</w:t>
      </w:r>
      <w:r w:rsidR="00DF3882" w:rsidRPr="00DF3882">
        <w:rPr>
          <w:rFonts w:ascii="楷体" w:eastAsia="楷体" w:hAnsi="楷体"/>
          <w:color w:val="000000"/>
          <w:sz w:val="24"/>
          <w:szCs w:val="21"/>
        </w:rPr>
        <w:t>不断优化调整协同育人机制和平台，如动态调整实习实训基地、更新教学资源等，确保协同育人模式的可持续发展。同时注重教学资源的更新和优化，通过引进先进的教学设备、开发新的课程资源等方式，不断提升教学质量。</w:t>
      </w:r>
    </w:p>
    <w:p w:rsidR="00AB40C3" w:rsidRPr="00AB40C3" w:rsidRDefault="00AB40C3" w:rsidP="00ED2713">
      <w:pPr>
        <w:pStyle w:val="a0"/>
        <w:spacing w:after="0" w:line="440" w:lineRule="exact"/>
        <w:rPr>
          <w:rFonts w:ascii="楷体" w:eastAsia="楷体" w:hAnsi="楷体"/>
          <w:b/>
          <w:bCs/>
          <w:color w:val="000000"/>
          <w:sz w:val="24"/>
        </w:rPr>
      </w:pPr>
      <w:r w:rsidRPr="00AB40C3">
        <w:rPr>
          <w:rFonts w:ascii="楷体" w:eastAsia="楷体" w:hAnsi="楷体" w:hint="eastAsia"/>
          <w:b/>
          <w:bCs/>
          <w:color w:val="000000"/>
          <w:sz w:val="24"/>
        </w:rPr>
        <w:lastRenderedPageBreak/>
        <w:t>（二）研究创新</w:t>
      </w:r>
    </w:p>
    <w:p w:rsidR="00DF3882" w:rsidRPr="00DF3882" w:rsidRDefault="00AB40C3"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1.</w:t>
      </w:r>
      <w:r w:rsidR="00DF3882" w:rsidRPr="00D227B1">
        <w:rPr>
          <w:rFonts w:ascii="楷体" w:eastAsia="楷体" w:hAnsi="楷体"/>
          <w:b/>
          <w:bCs/>
          <w:color w:val="000000"/>
          <w:sz w:val="24"/>
        </w:rPr>
        <w:t>“三跨”协同育人模式创新</w:t>
      </w:r>
      <w:r w:rsidRPr="00D227B1">
        <w:rPr>
          <w:rFonts w:ascii="楷体" w:eastAsia="楷体" w:hAnsi="楷体" w:hint="eastAsia"/>
          <w:b/>
          <w:bCs/>
          <w:color w:val="000000"/>
          <w:sz w:val="24"/>
        </w:rPr>
        <w:t>。</w:t>
      </w:r>
      <w:r w:rsidR="00DF3882">
        <w:rPr>
          <w:rFonts w:ascii="楷体" w:eastAsia="楷体" w:hAnsi="楷体" w:hint="eastAsia"/>
          <w:color w:val="000000"/>
          <w:sz w:val="24"/>
        </w:rPr>
        <w:t>本项目</w:t>
      </w:r>
      <w:r w:rsidR="00DF3882" w:rsidRPr="00DF3882">
        <w:rPr>
          <w:rFonts w:ascii="楷体" w:eastAsia="楷体" w:hAnsi="楷体"/>
          <w:color w:val="000000"/>
          <w:sz w:val="24"/>
        </w:rPr>
        <w:t>提出了跨学科、跨专业、跨学院的“三跨”协同育人模式，打破了传统学科专业限制，培养了具有跨界整合能力的复合型人才。例如，学校开设了智慧管理、数字经济、数字媒体与AI等院士卓越班，实施了大类招生培养模式，覆盖计算机类、工商管理类、金融类等七大专业。这种模式不仅拓宽了学生的学习领域，还培养了学生的跨学科思维和综合素养。</w:t>
      </w:r>
    </w:p>
    <w:p w:rsidR="00DF3882" w:rsidRPr="00DF3882" w:rsidRDefault="00AB40C3"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2.</w:t>
      </w:r>
      <w:r w:rsidR="00DF3882" w:rsidRPr="00D227B1">
        <w:rPr>
          <w:rFonts w:ascii="楷体" w:eastAsia="楷体" w:hAnsi="楷体"/>
          <w:b/>
          <w:bCs/>
          <w:color w:val="000000"/>
          <w:sz w:val="24"/>
        </w:rPr>
        <w:t>实践教学体系创新</w:t>
      </w:r>
      <w:r w:rsidRPr="00D227B1">
        <w:rPr>
          <w:rFonts w:ascii="楷体" w:eastAsia="楷体" w:hAnsi="楷体" w:hint="eastAsia"/>
          <w:b/>
          <w:bCs/>
          <w:color w:val="000000"/>
          <w:sz w:val="24"/>
        </w:rPr>
        <w:t>。</w:t>
      </w:r>
      <w:r>
        <w:rPr>
          <w:rFonts w:ascii="楷体" w:eastAsia="楷体" w:hAnsi="楷体" w:hint="eastAsia"/>
          <w:color w:val="000000"/>
          <w:sz w:val="24"/>
        </w:rPr>
        <w:t>本项目</w:t>
      </w:r>
      <w:r w:rsidR="00DF3882" w:rsidRPr="00DF3882">
        <w:rPr>
          <w:rFonts w:ascii="楷体" w:eastAsia="楷体" w:hAnsi="楷体"/>
          <w:color w:val="000000"/>
          <w:sz w:val="24"/>
        </w:rPr>
        <w:t>构建了“基础—核心—扩展”递进式的实践教学体系，将实践教学与课堂教学、自主学习、文化引领等有机结合，提高了学生的综合实践能力。学校在计算机类专业中，设置了基础实验、专业实验和综合实践三个层次的实践教学环节，让学生在不同阶段都能得到系统的实践训练。</w:t>
      </w:r>
    </w:p>
    <w:p w:rsidR="00DF3882" w:rsidRPr="00DF3882" w:rsidRDefault="00D227B1" w:rsidP="00ED2713">
      <w:pPr>
        <w:pStyle w:val="a0"/>
        <w:spacing w:after="0" w:line="440" w:lineRule="exact"/>
        <w:ind w:firstLineChars="200" w:firstLine="480"/>
        <w:rPr>
          <w:rFonts w:ascii="楷体" w:eastAsia="楷体" w:hAnsi="楷体"/>
          <w:color w:val="000000"/>
          <w:sz w:val="24"/>
        </w:rPr>
      </w:pPr>
      <w:r>
        <w:rPr>
          <w:rFonts w:ascii="楷体" w:eastAsia="楷体" w:hAnsi="楷体" w:hint="eastAsia"/>
          <w:color w:val="000000"/>
          <w:sz w:val="24"/>
        </w:rPr>
        <w:t>3.</w:t>
      </w:r>
      <w:r w:rsidR="00DF3882" w:rsidRPr="00D227B1">
        <w:rPr>
          <w:rFonts w:ascii="楷体" w:eastAsia="楷体" w:hAnsi="楷体"/>
          <w:b/>
          <w:bCs/>
          <w:color w:val="000000"/>
          <w:sz w:val="24"/>
        </w:rPr>
        <w:t>协同育人平台创新</w:t>
      </w:r>
      <w:r w:rsidRPr="00D227B1">
        <w:rPr>
          <w:rFonts w:ascii="楷体" w:eastAsia="楷体" w:hAnsi="楷体" w:hint="eastAsia"/>
          <w:b/>
          <w:bCs/>
          <w:color w:val="000000"/>
          <w:sz w:val="24"/>
        </w:rPr>
        <w:t>。</w:t>
      </w:r>
      <w:r w:rsidR="00DF3882" w:rsidRPr="00DF3882">
        <w:rPr>
          <w:rFonts w:ascii="楷体" w:eastAsia="楷体" w:hAnsi="楷体"/>
          <w:color w:val="000000"/>
          <w:sz w:val="24"/>
        </w:rPr>
        <w:t>打造了多维度、多元化的协同育人平台，如省级协同创新中心、省级重点实验室、校内双创基地等，为学生提供了丰富的实践资源和广阔的发展空间。例如，学校与中南大学、长沙信息产业园等单位合作，建立了多个协同创新中心和实习实训基地，为学生提供了丰富的实践机会。同时，学校还注重平台的开放性和共享性，通过与企业合作、开放实验室等方式，让学生能够接触到最新的技术和资源。</w:t>
      </w:r>
    </w:p>
    <w:p w:rsidR="00DF3882" w:rsidRPr="00DF3882" w:rsidRDefault="00D227B1" w:rsidP="00ED2713">
      <w:pPr>
        <w:pStyle w:val="a0"/>
        <w:spacing w:after="0" w:line="440" w:lineRule="exact"/>
        <w:ind w:firstLineChars="100" w:firstLine="240"/>
        <w:rPr>
          <w:rFonts w:ascii="楷体" w:eastAsia="楷体" w:hAnsi="楷体"/>
          <w:color w:val="000000"/>
          <w:sz w:val="24"/>
        </w:rPr>
      </w:pPr>
      <w:r>
        <w:rPr>
          <w:rFonts w:ascii="楷体" w:eastAsia="楷体" w:hAnsi="楷体" w:hint="eastAsia"/>
          <w:color w:val="000000"/>
          <w:sz w:val="24"/>
        </w:rPr>
        <w:t>4.</w:t>
      </w:r>
      <w:r w:rsidR="00DF3882" w:rsidRPr="00D227B1">
        <w:rPr>
          <w:rFonts w:ascii="楷体" w:eastAsia="楷体" w:hAnsi="楷体"/>
          <w:b/>
          <w:bCs/>
          <w:color w:val="000000"/>
          <w:sz w:val="24"/>
        </w:rPr>
        <w:t>成果转化机制创新</w:t>
      </w:r>
      <w:r w:rsidRPr="00D227B1">
        <w:rPr>
          <w:rFonts w:ascii="楷体" w:eastAsia="楷体" w:hAnsi="楷体" w:hint="eastAsia"/>
          <w:b/>
          <w:bCs/>
          <w:color w:val="000000"/>
          <w:sz w:val="24"/>
        </w:rPr>
        <w:t>。</w:t>
      </w:r>
      <w:r w:rsidR="00DF3882" w:rsidRPr="00DF3882">
        <w:rPr>
          <w:rFonts w:ascii="楷体" w:eastAsia="楷体" w:hAnsi="楷体"/>
          <w:color w:val="000000"/>
          <w:sz w:val="24"/>
        </w:rPr>
        <w:t>设立了科技成果转化与服务中心，建立了从创意到成果再到社会应用的完整链条，实现了科技成果与社会经济的有效对接。例如，学校通过科技成果转化与服务中心，推动了多项科技成果的转化和应用，如基于深度学习的驾驶员注意力分析系统、基于三轴运动传感的坐姿矫正器等，取得了良好的经济效益和社会效益。</w:t>
      </w:r>
    </w:p>
    <w:p w:rsidR="00DF3882" w:rsidRPr="00DF3882" w:rsidRDefault="00DF3882" w:rsidP="00ED2713">
      <w:pPr>
        <w:pStyle w:val="a0"/>
        <w:spacing w:after="0" w:line="440" w:lineRule="exact"/>
        <w:rPr>
          <w:rFonts w:ascii="楷体" w:eastAsia="楷体" w:hAnsi="楷体"/>
          <w:color w:val="000000"/>
          <w:sz w:val="24"/>
        </w:rPr>
      </w:pPr>
    </w:p>
    <w:sectPr w:rsidR="00DF3882" w:rsidRPr="00DF3882" w:rsidSect="0029213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404" w:rsidRDefault="00F73404" w:rsidP="00555EDE">
      <w:r>
        <w:separator/>
      </w:r>
    </w:p>
  </w:endnote>
  <w:endnote w:type="continuationSeparator" w:id="0">
    <w:p w:rsidR="00F73404" w:rsidRDefault="00F73404" w:rsidP="00555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86852"/>
      <w:docPartObj>
        <w:docPartGallery w:val="Page Numbers (Bottom of Page)"/>
        <w:docPartUnique/>
      </w:docPartObj>
    </w:sdtPr>
    <w:sdtContent>
      <w:p w:rsidR="007A094D" w:rsidRDefault="001E22DA">
        <w:pPr>
          <w:pStyle w:val="a5"/>
          <w:jc w:val="center"/>
        </w:pPr>
        <w:r>
          <w:fldChar w:fldCharType="begin"/>
        </w:r>
        <w:r w:rsidR="007A094D">
          <w:instrText>PAGE   \* MERGEFORMAT</w:instrText>
        </w:r>
        <w:r>
          <w:fldChar w:fldCharType="separate"/>
        </w:r>
        <w:r w:rsidR="00E74B17" w:rsidRPr="00E74B17">
          <w:rPr>
            <w:noProof/>
            <w:lang w:val="zh-CN"/>
          </w:rPr>
          <w:t>1</w:t>
        </w:r>
        <w:r>
          <w:fldChar w:fldCharType="end"/>
        </w:r>
      </w:p>
    </w:sdtContent>
  </w:sdt>
  <w:p w:rsidR="007A094D" w:rsidRDefault="007A09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404" w:rsidRDefault="00F73404" w:rsidP="00555EDE">
      <w:r>
        <w:separator/>
      </w:r>
    </w:p>
  </w:footnote>
  <w:footnote w:type="continuationSeparator" w:id="0">
    <w:p w:rsidR="00F73404" w:rsidRDefault="00F73404" w:rsidP="00555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F59FA1E3"/>
    <w:lvl w:ilvl="0">
      <w:start w:val="1"/>
      <w:numFmt w:val="chineseCounting"/>
      <w:suff w:val="nothing"/>
      <w:lvlText w:val="%1、"/>
      <w:lvlJc w:val="left"/>
      <w:rPr>
        <w:rFonts w:hint="eastAsia"/>
      </w:rPr>
    </w:lvl>
  </w:abstractNum>
  <w:abstractNum w:abstractNumId="1">
    <w:nsid w:val="157F5E7D"/>
    <w:multiLevelType w:val="hybridMultilevel"/>
    <w:tmpl w:val="525ADD30"/>
    <w:lvl w:ilvl="0" w:tplc="E8188712">
      <w:start w:val="3"/>
      <w:numFmt w:val="japaneseCounting"/>
      <w:lvlText w:val="%1、"/>
      <w:lvlJc w:val="left"/>
      <w:pPr>
        <w:ind w:left="640" w:hanging="6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34A55679"/>
    <w:multiLevelType w:val="multilevel"/>
    <w:tmpl w:val="03B0D720"/>
    <w:lvl w:ilvl="0">
      <w:start w:val="2"/>
      <w:numFmt w:val="decimal"/>
      <w:lvlText w:val="%1"/>
      <w:lvlJc w:val="left"/>
      <w:pPr>
        <w:ind w:left="390" w:hanging="390"/>
      </w:pPr>
      <w:rPr>
        <w:rFonts w:hint="default"/>
      </w:rPr>
    </w:lvl>
    <w:lvl w:ilvl="1">
      <w:start w:val="1"/>
      <w:numFmt w:val="decimal"/>
      <w:lvlText w:val="%1.%2"/>
      <w:lvlJc w:val="left"/>
      <w:pPr>
        <w:ind w:left="872" w:hanging="39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3">
    <w:nsid w:val="3AEB0AF5"/>
    <w:multiLevelType w:val="multilevel"/>
    <w:tmpl w:val="03B0D720"/>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4">
    <w:nsid w:val="3CA3006E"/>
    <w:multiLevelType w:val="hybridMultilevel"/>
    <w:tmpl w:val="899EF69A"/>
    <w:lvl w:ilvl="0" w:tplc="BC1035D4">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lODUyNDQ3NTdiODI1N2M2ZTNjODQ4Y2JmZWJjM2QifQ=="/>
  </w:docVars>
  <w:rsids>
    <w:rsidRoot w:val="00555EDE"/>
    <w:rsid w:val="000A175C"/>
    <w:rsid w:val="000E7FE1"/>
    <w:rsid w:val="000F3E61"/>
    <w:rsid w:val="001E22DA"/>
    <w:rsid w:val="001E696F"/>
    <w:rsid w:val="00211FBF"/>
    <w:rsid w:val="0029213C"/>
    <w:rsid w:val="00327A51"/>
    <w:rsid w:val="0037133A"/>
    <w:rsid w:val="003F312B"/>
    <w:rsid w:val="003F685A"/>
    <w:rsid w:val="00425408"/>
    <w:rsid w:val="004A09B2"/>
    <w:rsid w:val="004C4B76"/>
    <w:rsid w:val="00555EDE"/>
    <w:rsid w:val="00682D3F"/>
    <w:rsid w:val="00703AAC"/>
    <w:rsid w:val="007A094D"/>
    <w:rsid w:val="007F25DE"/>
    <w:rsid w:val="0081074E"/>
    <w:rsid w:val="0086500F"/>
    <w:rsid w:val="00872C34"/>
    <w:rsid w:val="0089190F"/>
    <w:rsid w:val="008D2DD6"/>
    <w:rsid w:val="008E1CA5"/>
    <w:rsid w:val="009646D6"/>
    <w:rsid w:val="00991FDE"/>
    <w:rsid w:val="009C243B"/>
    <w:rsid w:val="009C7F35"/>
    <w:rsid w:val="009D23D0"/>
    <w:rsid w:val="00A15B95"/>
    <w:rsid w:val="00A173AC"/>
    <w:rsid w:val="00A20457"/>
    <w:rsid w:val="00AB40C3"/>
    <w:rsid w:val="00AC07B1"/>
    <w:rsid w:val="00B12DC6"/>
    <w:rsid w:val="00BA110E"/>
    <w:rsid w:val="00C1690F"/>
    <w:rsid w:val="00CB47A4"/>
    <w:rsid w:val="00CF5395"/>
    <w:rsid w:val="00D116A0"/>
    <w:rsid w:val="00D227B1"/>
    <w:rsid w:val="00D61538"/>
    <w:rsid w:val="00D8203E"/>
    <w:rsid w:val="00DF3882"/>
    <w:rsid w:val="00E23020"/>
    <w:rsid w:val="00E54D99"/>
    <w:rsid w:val="00E74B17"/>
    <w:rsid w:val="00ED2713"/>
    <w:rsid w:val="00EF5E4B"/>
    <w:rsid w:val="00F4677B"/>
    <w:rsid w:val="00F73404"/>
    <w:rsid w:val="00FE4037"/>
    <w:rsid w:val="01CE1F65"/>
    <w:rsid w:val="0AC73074"/>
    <w:rsid w:val="0AC8250E"/>
    <w:rsid w:val="0AF25E00"/>
    <w:rsid w:val="0C633167"/>
    <w:rsid w:val="1813233B"/>
    <w:rsid w:val="1FC8786B"/>
    <w:rsid w:val="272E2D88"/>
    <w:rsid w:val="27860EB1"/>
    <w:rsid w:val="27F50A05"/>
    <w:rsid w:val="2F086CA5"/>
    <w:rsid w:val="31643B11"/>
    <w:rsid w:val="36547A91"/>
    <w:rsid w:val="3FA118A5"/>
    <w:rsid w:val="43705835"/>
    <w:rsid w:val="449D7091"/>
    <w:rsid w:val="4E726FF7"/>
    <w:rsid w:val="4F174AC6"/>
    <w:rsid w:val="6093324C"/>
    <w:rsid w:val="6F06227F"/>
    <w:rsid w:val="7375655F"/>
    <w:rsid w:val="7599002A"/>
    <w:rsid w:val="782B310E"/>
    <w:rsid w:val="7BF22A63"/>
    <w:rsid w:val="7CF90201"/>
    <w:rsid w:val="7CFC768E"/>
    <w:rsid w:val="7FD52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213C"/>
    <w:pPr>
      <w:widowControl w:val="0"/>
      <w:jc w:val="both"/>
    </w:pPr>
    <w:rPr>
      <w:kern w:val="2"/>
      <w:sz w:val="21"/>
      <w:szCs w:val="24"/>
    </w:rPr>
  </w:style>
  <w:style w:type="paragraph" w:styleId="2">
    <w:name w:val="heading 2"/>
    <w:basedOn w:val="a"/>
    <w:next w:val="a"/>
    <w:link w:val="2Char"/>
    <w:semiHidden/>
    <w:unhideWhenUsed/>
    <w:qFormat/>
    <w:rsid w:val="00A173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29213C"/>
    <w:pPr>
      <w:spacing w:after="120"/>
    </w:pPr>
    <w:rPr>
      <w:rFonts w:ascii="Times New Roman" w:hAnsi="Times New Roman"/>
      <w:szCs w:val="21"/>
    </w:rPr>
  </w:style>
  <w:style w:type="paragraph" w:styleId="a4">
    <w:name w:val="header"/>
    <w:basedOn w:val="a"/>
    <w:link w:val="Char0"/>
    <w:rsid w:val="00555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rsid w:val="00555EDE"/>
    <w:rPr>
      <w:kern w:val="2"/>
      <w:sz w:val="18"/>
      <w:szCs w:val="18"/>
    </w:rPr>
  </w:style>
  <w:style w:type="paragraph" w:styleId="a5">
    <w:name w:val="footer"/>
    <w:basedOn w:val="a"/>
    <w:link w:val="Char1"/>
    <w:uiPriority w:val="99"/>
    <w:rsid w:val="00555EDE"/>
    <w:pPr>
      <w:tabs>
        <w:tab w:val="center" w:pos="4153"/>
        <w:tab w:val="right" w:pos="8306"/>
      </w:tabs>
      <w:snapToGrid w:val="0"/>
      <w:jc w:val="left"/>
    </w:pPr>
    <w:rPr>
      <w:sz w:val="18"/>
      <w:szCs w:val="18"/>
    </w:rPr>
  </w:style>
  <w:style w:type="character" w:customStyle="1" w:styleId="Char1">
    <w:name w:val="页脚 Char"/>
    <w:basedOn w:val="a1"/>
    <w:link w:val="a5"/>
    <w:uiPriority w:val="99"/>
    <w:rsid w:val="00555EDE"/>
    <w:rPr>
      <w:kern w:val="2"/>
      <w:sz w:val="18"/>
      <w:szCs w:val="18"/>
    </w:rPr>
  </w:style>
  <w:style w:type="paragraph" w:customStyle="1" w:styleId="a6">
    <w:basedOn w:val="a"/>
    <w:next w:val="a7"/>
    <w:uiPriority w:val="99"/>
    <w:unhideWhenUsed/>
    <w:rsid w:val="000E7FE1"/>
    <w:pPr>
      <w:ind w:firstLineChars="200" w:firstLine="420"/>
    </w:pPr>
    <w:rPr>
      <w:rFonts w:ascii="Times New Roman" w:hAnsi="Times New Roman"/>
    </w:rPr>
  </w:style>
  <w:style w:type="paragraph" w:styleId="a7">
    <w:name w:val="List Paragraph"/>
    <w:basedOn w:val="a"/>
    <w:uiPriority w:val="99"/>
    <w:qFormat/>
    <w:rsid w:val="000E7FE1"/>
    <w:pPr>
      <w:ind w:firstLineChars="200" w:firstLine="420"/>
    </w:pPr>
  </w:style>
  <w:style w:type="character" w:customStyle="1" w:styleId="2Char">
    <w:name w:val="标题 2 Char"/>
    <w:basedOn w:val="a1"/>
    <w:link w:val="2"/>
    <w:semiHidden/>
    <w:rsid w:val="00A173AC"/>
    <w:rPr>
      <w:rFonts w:asciiTheme="majorHAnsi" w:eastAsiaTheme="majorEastAsia" w:hAnsiTheme="majorHAnsi" w:cstheme="majorBidi"/>
      <w:b/>
      <w:bCs/>
      <w:kern w:val="2"/>
      <w:sz w:val="32"/>
      <w:szCs w:val="32"/>
    </w:rPr>
  </w:style>
  <w:style w:type="character" w:customStyle="1" w:styleId="Char">
    <w:name w:val="正文文本 Char"/>
    <w:basedOn w:val="a1"/>
    <w:link w:val="a0"/>
    <w:rsid w:val="00A15B95"/>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66071862">
      <w:bodyDiv w:val="1"/>
      <w:marLeft w:val="0"/>
      <w:marRight w:val="0"/>
      <w:marTop w:val="0"/>
      <w:marBottom w:val="0"/>
      <w:divBdr>
        <w:top w:val="none" w:sz="0" w:space="0" w:color="auto"/>
        <w:left w:val="none" w:sz="0" w:space="0" w:color="auto"/>
        <w:bottom w:val="none" w:sz="0" w:space="0" w:color="auto"/>
        <w:right w:val="none" w:sz="0" w:space="0" w:color="auto"/>
      </w:divBdr>
      <w:divsChild>
        <w:div w:id="1091467953">
          <w:marLeft w:val="0"/>
          <w:marRight w:val="0"/>
          <w:marTop w:val="206"/>
          <w:marBottom w:val="206"/>
          <w:divBdr>
            <w:top w:val="none" w:sz="0" w:space="0" w:color="auto"/>
            <w:left w:val="none" w:sz="0" w:space="0" w:color="auto"/>
            <w:bottom w:val="none" w:sz="0" w:space="0" w:color="auto"/>
            <w:right w:val="none" w:sz="0" w:space="0" w:color="auto"/>
          </w:divBdr>
        </w:div>
      </w:divsChild>
    </w:div>
    <w:div w:id="144904818">
      <w:bodyDiv w:val="1"/>
      <w:marLeft w:val="0"/>
      <w:marRight w:val="0"/>
      <w:marTop w:val="0"/>
      <w:marBottom w:val="0"/>
      <w:divBdr>
        <w:top w:val="none" w:sz="0" w:space="0" w:color="auto"/>
        <w:left w:val="none" w:sz="0" w:space="0" w:color="auto"/>
        <w:bottom w:val="none" w:sz="0" w:space="0" w:color="auto"/>
        <w:right w:val="none" w:sz="0" w:space="0" w:color="auto"/>
      </w:divBdr>
      <w:divsChild>
        <w:div w:id="91362409">
          <w:marLeft w:val="0"/>
          <w:marRight w:val="0"/>
          <w:marTop w:val="206"/>
          <w:marBottom w:val="206"/>
          <w:divBdr>
            <w:top w:val="none" w:sz="0" w:space="0" w:color="auto"/>
            <w:left w:val="none" w:sz="0" w:space="0" w:color="auto"/>
            <w:bottom w:val="none" w:sz="0" w:space="0" w:color="auto"/>
            <w:right w:val="none" w:sz="0" w:space="0" w:color="auto"/>
          </w:divBdr>
        </w:div>
        <w:div w:id="245264570">
          <w:marLeft w:val="0"/>
          <w:marRight w:val="0"/>
          <w:marTop w:val="206"/>
          <w:marBottom w:val="206"/>
          <w:divBdr>
            <w:top w:val="none" w:sz="0" w:space="0" w:color="auto"/>
            <w:left w:val="none" w:sz="0" w:space="0" w:color="auto"/>
            <w:bottom w:val="none" w:sz="0" w:space="0" w:color="auto"/>
            <w:right w:val="none" w:sz="0" w:space="0" w:color="auto"/>
          </w:divBdr>
        </w:div>
        <w:div w:id="712118701">
          <w:marLeft w:val="0"/>
          <w:marRight w:val="0"/>
          <w:marTop w:val="206"/>
          <w:marBottom w:val="206"/>
          <w:divBdr>
            <w:top w:val="none" w:sz="0" w:space="0" w:color="auto"/>
            <w:left w:val="none" w:sz="0" w:space="0" w:color="auto"/>
            <w:bottom w:val="none" w:sz="0" w:space="0" w:color="auto"/>
            <w:right w:val="none" w:sz="0" w:space="0" w:color="auto"/>
          </w:divBdr>
        </w:div>
        <w:div w:id="970289817">
          <w:marLeft w:val="0"/>
          <w:marRight w:val="0"/>
          <w:marTop w:val="206"/>
          <w:marBottom w:val="206"/>
          <w:divBdr>
            <w:top w:val="none" w:sz="0" w:space="0" w:color="auto"/>
            <w:left w:val="none" w:sz="0" w:space="0" w:color="auto"/>
            <w:bottom w:val="none" w:sz="0" w:space="0" w:color="auto"/>
            <w:right w:val="none" w:sz="0" w:space="0" w:color="auto"/>
          </w:divBdr>
        </w:div>
      </w:divsChild>
    </w:div>
    <w:div w:id="316961533">
      <w:bodyDiv w:val="1"/>
      <w:marLeft w:val="0"/>
      <w:marRight w:val="0"/>
      <w:marTop w:val="0"/>
      <w:marBottom w:val="0"/>
      <w:divBdr>
        <w:top w:val="none" w:sz="0" w:space="0" w:color="auto"/>
        <w:left w:val="none" w:sz="0" w:space="0" w:color="auto"/>
        <w:bottom w:val="none" w:sz="0" w:space="0" w:color="auto"/>
        <w:right w:val="none" w:sz="0" w:space="0" w:color="auto"/>
      </w:divBdr>
      <w:divsChild>
        <w:div w:id="881673862">
          <w:marLeft w:val="0"/>
          <w:marRight w:val="0"/>
          <w:marTop w:val="206"/>
          <w:marBottom w:val="206"/>
          <w:divBdr>
            <w:top w:val="none" w:sz="0" w:space="0" w:color="auto"/>
            <w:left w:val="none" w:sz="0" w:space="0" w:color="auto"/>
            <w:bottom w:val="none" w:sz="0" w:space="0" w:color="auto"/>
            <w:right w:val="none" w:sz="0" w:space="0" w:color="auto"/>
          </w:divBdr>
        </w:div>
        <w:div w:id="306981985">
          <w:marLeft w:val="0"/>
          <w:marRight w:val="0"/>
          <w:marTop w:val="206"/>
          <w:marBottom w:val="206"/>
          <w:divBdr>
            <w:top w:val="none" w:sz="0" w:space="0" w:color="auto"/>
            <w:left w:val="none" w:sz="0" w:space="0" w:color="auto"/>
            <w:bottom w:val="none" w:sz="0" w:space="0" w:color="auto"/>
            <w:right w:val="none" w:sz="0" w:space="0" w:color="auto"/>
          </w:divBdr>
        </w:div>
        <w:div w:id="135729222">
          <w:marLeft w:val="0"/>
          <w:marRight w:val="0"/>
          <w:marTop w:val="206"/>
          <w:marBottom w:val="206"/>
          <w:divBdr>
            <w:top w:val="none" w:sz="0" w:space="0" w:color="auto"/>
            <w:left w:val="none" w:sz="0" w:space="0" w:color="auto"/>
            <w:bottom w:val="none" w:sz="0" w:space="0" w:color="auto"/>
            <w:right w:val="none" w:sz="0" w:space="0" w:color="auto"/>
          </w:divBdr>
        </w:div>
        <w:div w:id="1797945587">
          <w:marLeft w:val="0"/>
          <w:marRight w:val="0"/>
          <w:marTop w:val="206"/>
          <w:marBottom w:val="206"/>
          <w:divBdr>
            <w:top w:val="none" w:sz="0" w:space="0" w:color="auto"/>
            <w:left w:val="none" w:sz="0" w:space="0" w:color="auto"/>
            <w:bottom w:val="none" w:sz="0" w:space="0" w:color="auto"/>
            <w:right w:val="none" w:sz="0" w:space="0" w:color="auto"/>
          </w:divBdr>
        </w:div>
        <w:div w:id="753093544">
          <w:marLeft w:val="0"/>
          <w:marRight w:val="0"/>
          <w:marTop w:val="206"/>
          <w:marBottom w:val="206"/>
          <w:divBdr>
            <w:top w:val="none" w:sz="0" w:space="0" w:color="auto"/>
            <w:left w:val="none" w:sz="0" w:space="0" w:color="auto"/>
            <w:bottom w:val="none" w:sz="0" w:space="0" w:color="auto"/>
            <w:right w:val="none" w:sz="0" w:space="0" w:color="auto"/>
          </w:divBdr>
        </w:div>
      </w:divsChild>
    </w:div>
    <w:div w:id="422261203">
      <w:bodyDiv w:val="1"/>
      <w:marLeft w:val="0"/>
      <w:marRight w:val="0"/>
      <w:marTop w:val="0"/>
      <w:marBottom w:val="0"/>
      <w:divBdr>
        <w:top w:val="none" w:sz="0" w:space="0" w:color="auto"/>
        <w:left w:val="none" w:sz="0" w:space="0" w:color="auto"/>
        <w:bottom w:val="none" w:sz="0" w:space="0" w:color="auto"/>
        <w:right w:val="none" w:sz="0" w:space="0" w:color="auto"/>
      </w:divBdr>
      <w:divsChild>
        <w:div w:id="313142569">
          <w:marLeft w:val="0"/>
          <w:marRight w:val="0"/>
          <w:marTop w:val="206"/>
          <w:marBottom w:val="206"/>
          <w:divBdr>
            <w:top w:val="none" w:sz="0" w:space="0" w:color="auto"/>
            <w:left w:val="none" w:sz="0" w:space="0" w:color="auto"/>
            <w:bottom w:val="none" w:sz="0" w:space="0" w:color="auto"/>
            <w:right w:val="none" w:sz="0" w:space="0" w:color="auto"/>
          </w:divBdr>
        </w:div>
      </w:divsChild>
    </w:div>
    <w:div w:id="457576497">
      <w:bodyDiv w:val="1"/>
      <w:marLeft w:val="0"/>
      <w:marRight w:val="0"/>
      <w:marTop w:val="0"/>
      <w:marBottom w:val="0"/>
      <w:divBdr>
        <w:top w:val="none" w:sz="0" w:space="0" w:color="auto"/>
        <w:left w:val="none" w:sz="0" w:space="0" w:color="auto"/>
        <w:bottom w:val="none" w:sz="0" w:space="0" w:color="auto"/>
        <w:right w:val="none" w:sz="0" w:space="0" w:color="auto"/>
      </w:divBdr>
      <w:divsChild>
        <w:div w:id="1755006361">
          <w:marLeft w:val="0"/>
          <w:marRight w:val="0"/>
          <w:marTop w:val="206"/>
          <w:marBottom w:val="206"/>
          <w:divBdr>
            <w:top w:val="none" w:sz="0" w:space="0" w:color="auto"/>
            <w:left w:val="none" w:sz="0" w:space="0" w:color="auto"/>
            <w:bottom w:val="none" w:sz="0" w:space="0" w:color="auto"/>
            <w:right w:val="none" w:sz="0" w:space="0" w:color="auto"/>
          </w:divBdr>
        </w:div>
      </w:divsChild>
    </w:div>
    <w:div w:id="632449184">
      <w:bodyDiv w:val="1"/>
      <w:marLeft w:val="0"/>
      <w:marRight w:val="0"/>
      <w:marTop w:val="0"/>
      <w:marBottom w:val="0"/>
      <w:divBdr>
        <w:top w:val="none" w:sz="0" w:space="0" w:color="auto"/>
        <w:left w:val="none" w:sz="0" w:space="0" w:color="auto"/>
        <w:bottom w:val="none" w:sz="0" w:space="0" w:color="auto"/>
        <w:right w:val="none" w:sz="0" w:space="0" w:color="auto"/>
      </w:divBdr>
      <w:divsChild>
        <w:div w:id="1156067453">
          <w:marLeft w:val="0"/>
          <w:marRight w:val="0"/>
          <w:marTop w:val="206"/>
          <w:marBottom w:val="206"/>
          <w:divBdr>
            <w:top w:val="none" w:sz="0" w:space="0" w:color="auto"/>
            <w:left w:val="none" w:sz="0" w:space="0" w:color="auto"/>
            <w:bottom w:val="none" w:sz="0" w:space="0" w:color="auto"/>
            <w:right w:val="none" w:sz="0" w:space="0" w:color="auto"/>
          </w:divBdr>
        </w:div>
        <w:div w:id="815611362">
          <w:marLeft w:val="0"/>
          <w:marRight w:val="0"/>
          <w:marTop w:val="206"/>
          <w:marBottom w:val="206"/>
          <w:divBdr>
            <w:top w:val="none" w:sz="0" w:space="0" w:color="auto"/>
            <w:left w:val="none" w:sz="0" w:space="0" w:color="auto"/>
            <w:bottom w:val="none" w:sz="0" w:space="0" w:color="auto"/>
            <w:right w:val="none" w:sz="0" w:space="0" w:color="auto"/>
          </w:divBdr>
        </w:div>
        <w:div w:id="337582045">
          <w:marLeft w:val="0"/>
          <w:marRight w:val="0"/>
          <w:marTop w:val="206"/>
          <w:marBottom w:val="206"/>
          <w:divBdr>
            <w:top w:val="none" w:sz="0" w:space="0" w:color="auto"/>
            <w:left w:val="none" w:sz="0" w:space="0" w:color="auto"/>
            <w:bottom w:val="none" w:sz="0" w:space="0" w:color="auto"/>
            <w:right w:val="none" w:sz="0" w:space="0" w:color="auto"/>
          </w:divBdr>
        </w:div>
        <w:div w:id="185751559">
          <w:marLeft w:val="0"/>
          <w:marRight w:val="0"/>
          <w:marTop w:val="206"/>
          <w:marBottom w:val="206"/>
          <w:divBdr>
            <w:top w:val="none" w:sz="0" w:space="0" w:color="auto"/>
            <w:left w:val="none" w:sz="0" w:space="0" w:color="auto"/>
            <w:bottom w:val="none" w:sz="0" w:space="0" w:color="auto"/>
            <w:right w:val="none" w:sz="0" w:space="0" w:color="auto"/>
          </w:divBdr>
        </w:div>
      </w:divsChild>
    </w:div>
    <w:div w:id="1254053985">
      <w:bodyDiv w:val="1"/>
      <w:marLeft w:val="0"/>
      <w:marRight w:val="0"/>
      <w:marTop w:val="0"/>
      <w:marBottom w:val="0"/>
      <w:divBdr>
        <w:top w:val="none" w:sz="0" w:space="0" w:color="auto"/>
        <w:left w:val="none" w:sz="0" w:space="0" w:color="auto"/>
        <w:bottom w:val="none" w:sz="0" w:space="0" w:color="auto"/>
        <w:right w:val="none" w:sz="0" w:space="0" w:color="auto"/>
      </w:divBdr>
      <w:divsChild>
        <w:div w:id="935526696">
          <w:marLeft w:val="0"/>
          <w:marRight w:val="0"/>
          <w:marTop w:val="206"/>
          <w:marBottom w:val="206"/>
          <w:divBdr>
            <w:top w:val="none" w:sz="0" w:space="0" w:color="auto"/>
            <w:left w:val="none" w:sz="0" w:space="0" w:color="auto"/>
            <w:bottom w:val="none" w:sz="0" w:space="0" w:color="auto"/>
            <w:right w:val="none" w:sz="0" w:space="0" w:color="auto"/>
          </w:divBdr>
        </w:div>
        <w:div w:id="1584485674">
          <w:marLeft w:val="0"/>
          <w:marRight w:val="0"/>
          <w:marTop w:val="206"/>
          <w:marBottom w:val="206"/>
          <w:divBdr>
            <w:top w:val="none" w:sz="0" w:space="0" w:color="auto"/>
            <w:left w:val="none" w:sz="0" w:space="0" w:color="auto"/>
            <w:bottom w:val="none" w:sz="0" w:space="0" w:color="auto"/>
            <w:right w:val="none" w:sz="0" w:space="0" w:color="auto"/>
          </w:divBdr>
        </w:div>
        <w:div w:id="1258370323">
          <w:marLeft w:val="0"/>
          <w:marRight w:val="0"/>
          <w:marTop w:val="206"/>
          <w:marBottom w:val="206"/>
          <w:divBdr>
            <w:top w:val="none" w:sz="0" w:space="0" w:color="auto"/>
            <w:left w:val="none" w:sz="0" w:space="0" w:color="auto"/>
            <w:bottom w:val="none" w:sz="0" w:space="0" w:color="auto"/>
            <w:right w:val="none" w:sz="0" w:space="0" w:color="auto"/>
          </w:divBdr>
        </w:div>
        <w:div w:id="616252990">
          <w:marLeft w:val="0"/>
          <w:marRight w:val="0"/>
          <w:marTop w:val="206"/>
          <w:marBottom w:val="206"/>
          <w:divBdr>
            <w:top w:val="none" w:sz="0" w:space="0" w:color="auto"/>
            <w:left w:val="none" w:sz="0" w:space="0" w:color="auto"/>
            <w:bottom w:val="none" w:sz="0" w:space="0" w:color="auto"/>
            <w:right w:val="none" w:sz="0" w:space="0" w:color="auto"/>
          </w:divBdr>
        </w:div>
      </w:divsChild>
    </w:div>
    <w:div w:id="1305769993">
      <w:bodyDiv w:val="1"/>
      <w:marLeft w:val="0"/>
      <w:marRight w:val="0"/>
      <w:marTop w:val="0"/>
      <w:marBottom w:val="0"/>
      <w:divBdr>
        <w:top w:val="none" w:sz="0" w:space="0" w:color="auto"/>
        <w:left w:val="none" w:sz="0" w:space="0" w:color="auto"/>
        <w:bottom w:val="none" w:sz="0" w:space="0" w:color="auto"/>
        <w:right w:val="none" w:sz="0" w:space="0" w:color="auto"/>
      </w:divBdr>
      <w:divsChild>
        <w:div w:id="448814559">
          <w:marLeft w:val="0"/>
          <w:marRight w:val="0"/>
          <w:marTop w:val="206"/>
          <w:marBottom w:val="206"/>
          <w:divBdr>
            <w:top w:val="none" w:sz="0" w:space="0" w:color="auto"/>
            <w:left w:val="none" w:sz="0" w:space="0" w:color="auto"/>
            <w:bottom w:val="none" w:sz="0" w:space="0" w:color="auto"/>
            <w:right w:val="none" w:sz="0" w:space="0" w:color="auto"/>
          </w:divBdr>
        </w:div>
        <w:div w:id="1698852625">
          <w:marLeft w:val="0"/>
          <w:marRight w:val="0"/>
          <w:marTop w:val="206"/>
          <w:marBottom w:val="206"/>
          <w:divBdr>
            <w:top w:val="none" w:sz="0" w:space="0" w:color="auto"/>
            <w:left w:val="none" w:sz="0" w:space="0" w:color="auto"/>
            <w:bottom w:val="none" w:sz="0" w:space="0" w:color="auto"/>
            <w:right w:val="none" w:sz="0" w:space="0" w:color="auto"/>
          </w:divBdr>
        </w:div>
        <w:div w:id="415590157">
          <w:marLeft w:val="0"/>
          <w:marRight w:val="0"/>
          <w:marTop w:val="206"/>
          <w:marBottom w:val="206"/>
          <w:divBdr>
            <w:top w:val="none" w:sz="0" w:space="0" w:color="auto"/>
            <w:left w:val="none" w:sz="0" w:space="0" w:color="auto"/>
            <w:bottom w:val="none" w:sz="0" w:space="0" w:color="auto"/>
            <w:right w:val="none" w:sz="0" w:space="0" w:color="auto"/>
          </w:divBdr>
        </w:div>
        <w:div w:id="59641779">
          <w:marLeft w:val="0"/>
          <w:marRight w:val="0"/>
          <w:marTop w:val="206"/>
          <w:marBottom w:val="206"/>
          <w:divBdr>
            <w:top w:val="none" w:sz="0" w:space="0" w:color="auto"/>
            <w:left w:val="none" w:sz="0" w:space="0" w:color="auto"/>
            <w:bottom w:val="none" w:sz="0" w:space="0" w:color="auto"/>
            <w:right w:val="none" w:sz="0" w:space="0" w:color="auto"/>
          </w:divBdr>
        </w:div>
      </w:divsChild>
    </w:div>
    <w:div w:id="1307471979">
      <w:bodyDiv w:val="1"/>
      <w:marLeft w:val="0"/>
      <w:marRight w:val="0"/>
      <w:marTop w:val="0"/>
      <w:marBottom w:val="0"/>
      <w:divBdr>
        <w:top w:val="none" w:sz="0" w:space="0" w:color="auto"/>
        <w:left w:val="none" w:sz="0" w:space="0" w:color="auto"/>
        <w:bottom w:val="none" w:sz="0" w:space="0" w:color="auto"/>
        <w:right w:val="none" w:sz="0" w:space="0" w:color="auto"/>
      </w:divBdr>
      <w:divsChild>
        <w:div w:id="734468831">
          <w:marLeft w:val="0"/>
          <w:marRight w:val="0"/>
          <w:marTop w:val="206"/>
          <w:marBottom w:val="206"/>
          <w:divBdr>
            <w:top w:val="none" w:sz="0" w:space="0" w:color="auto"/>
            <w:left w:val="none" w:sz="0" w:space="0" w:color="auto"/>
            <w:bottom w:val="none" w:sz="0" w:space="0" w:color="auto"/>
            <w:right w:val="none" w:sz="0" w:space="0" w:color="auto"/>
          </w:divBdr>
        </w:div>
        <w:div w:id="2138914455">
          <w:marLeft w:val="0"/>
          <w:marRight w:val="0"/>
          <w:marTop w:val="206"/>
          <w:marBottom w:val="206"/>
          <w:divBdr>
            <w:top w:val="none" w:sz="0" w:space="0" w:color="auto"/>
            <w:left w:val="none" w:sz="0" w:space="0" w:color="auto"/>
            <w:bottom w:val="none" w:sz="0" w:space="0" w:color="auto"/>
            <w:right w:val="none" w:sz="0" w:space="0" w:color="auto"/>
          </w:divBdr>
        </w:div>
        <w:div w:id="790782947">
          <w:marLeft w:val="0"/>
          <w:marRight w:val="0"/>
          <w:marTop w:val="206"/>
          <w:marBottom w:val="206"/>
          <w:divBdr>
            <w:top w:val="none" w:sz="0" w:space="0" w:color="auto"/>
            <w:left w:val="none" w:sz="0" w:space="0" w:color="auto"/>
            <w:bottom w:val="none" w:sz="0" w:space="0" w:color="auto"/>
            <w:right w:val="none" w:sz="0" w:space="0" w:color="auto"/>
          </w:divBdr>
        </w:div>
        <w:div w:id="487019119">
          <w:marLeft w:val="0"/>
          <w:marRight w:val="0"/>
          <w:marTop w:val="206"/>
          <w:marBottom w:val="206"/>
          <w:divBdr>
            <w:top w:val="none" w:sz="0" w:space="0" w:color="auto"/>
            <w:left w:val="none" w:sz="0" w:space="0" w:color="auto"/>
            <w:bottom w:val="none" w:sz="0" w:space="0" w:color="auto"/>
            <w:right w:val="none" w:sz="0" w:space="0" w:color="auto"/>
          </w:divBdr>
        </w:div>
        <w:div w:id="352924928">
          <w:marLeft w:val="0"/>
          <w:marRight w:val="0"/>
          <w:marTop w:val="206"/>
          <w:marBottom w:val="206"/>
          <w:divBdr>
            <w:top w:val="none" w:sz="0" w:space="0" w:color="auto"/>
            <w:left w:val="none" w:sz="0" w:space="0" w:color="auto"/>
            <w:bottom w:val="none" w:sz="0" w:space="0" w:color="auto"/>
            <w:right w:val="none" w:sz="0" w:space="0" w:color="auto"/>
          </w:divBdr>
        </w:div>
      </w:divsChild>
    </w:div>
    <w:div w:id="1374233864">
      <w:bodyDiv w:val="1"/>
      <w:marLeft w:val="0"/>
      <w:marRight w:val="0"/>
      <w:marTop w:val="0"/>
      <w:marBottom w:val="0"/>
      <w:divBdr>
        <w:top w:val="none" w:sz="0" w:space="0" w:color="auto"/>
        <w:left w:val="none" w:sz="0" w:space="0" w:color="auto"/>
        <w:bottom w:val="none" w:sz="0" w:space="0" w:color="auto"/>
        <w:right w:val="none" w:sz="0" w:space="0" w:color="auto"/>
      </w:divBdr>
      <w:divsChild>
        <w:div w:id="333189136">
          <w:marLeft w:val="0"/>
          <w:marRight w:val="0"/>
          <w:marTop w:val="206"/>
          <w:marBottom w:val="206"/>
          <w:divBdr>
            <w:top w:val="none" w:sz="0" w:space="0" w:color="auto"/>
            <w:left w:val="none" w:sz="0" w:space="0" w:color="auto"/>
            <w:bottom w:val="none" w:sz="0" w:space="0" w:color="auto"/>
            <w:right w:val="none" w:sz="0" w:space="0" w:color="auto"/>
          </w:divBdr>
        </w:div>
      </w:divsChild>
    </w:div>
    <w:div w:id="1630434559">
      <w:bodyDiv w:val="1"/>
      <w:marLeft w:val="0"/>
      <w:marRight w:val="0"/>
      <w:marTop w:val="0"/>
      <w:marBottom w:val="0"/>
      <w:divBdr>
        <w:top w:val="none" w:sz="0" w:space="0" w:color="auto"/>
        <w:left w:val="none" w:sz="0" w:space="0" w:color="auto"/>
        <w:bottom w:val="none" w:sz="0" w:space="0" w:color="auto"/>
        <w:right w:val="none" w:sz="0" w:space="0" w:color="auto"/>
      </w:divBdr>
    </w:div>
    <w:div w:id="1719695514">
      <w:bodyDiv w:val="1"/>
      <w:marLeft w:val="0"/>
      <w:marRight w:val="0"/>
      <w:marTop w:val="0"/>
      <w:marBottom w:val="0"/>
      <w:divBdr>
        <w:top w:val="none" w:sz="0" w:space="0" w:color="auto"/>
        <w:left w:val="none" w:sz="0" w:space="0" w:color="auto"/>
        <w:bottom w:val="none" w:sz="0" w:space="0" w:color="auto"/>
        <w:right w:val="none" w:sz="0" w:space="0" w:color="auto"/>
      </w:divBdr>
      <w:divsChild>
        <w:div w:id="1309671483">
          <w:marLeft w:val="0"/>
          <w:marRight w:val="0"/>
          <w:marTop w:val="206"/>
          <w:marBottom w:val="206"/>
          <w:divBdr>
            <w:top w:val="none" w:sz="0" w:space="0" w:color="auto"/>
            <w:left w:val="none" w:sz="0" w:space="0" w:color="auto"/>
            <w:bottom w:val="none" w:sz="0" w:space="0" w:color="auto"/>
            <w:right w:val="none" w:sz="0" w:space="0" w:color="auto"/>
          </w:divBdr>
        </w:div>
      </w:divsChild>
    </w:div>
    <w:div w:id="1803308688">
      <w:bodyDiv w:val="1"/>
      <w:marLeft w:val="0"/>
      <w:marRight w:val="0"/>
      <w:marTop w:val="0"/>
      <w:marBottom w:val="0"/>
      <w:divBdr>
        <w:top w:val="none" w:sz="0" w:space="0" w:color="auto"/>
        <w:left w:val="none" w:sz="0" w:space="0" w:color="auto"/>
        <w:bottom w:val="none" w:sz="0" w:space="0" w:color="auto"/>
        <w:right w:val="none" w:sz="0" w:space="0" w:color="auto"/>
      </w:divBdr>
      <w:divsChild>
        <w:div w:id="624116988">
          <w:marLeft w:val="0"/>
          <w:marRight w:val="0"/>
          <w:marTop w:val="206"/>
          <w:marBottom w:val="206"/>
          <w:divBdr>
            <w:top w:val="none" w:sz="0" w:space="0" w:color="auto"/>
            <w:left w:val="none" w:sz="0" w:space="0" w:color="auto"/>
            <w:bottom w:val="none" w:sz="0" w:space="0" w:color="auto"/>
            <w:right w:val="none" w:sz="0" w:space="0" w:color="auto"/>
          </w:divBdr>
        </w:div>
        <w:div w:id="468789232">
          <w:marLeft w:val="0"/>
          <w:marRight w:val="0"/>
          <w:marTop w:val="206"/>
          <w:marBottom w:val="206"/>
          <w:divBdr>
            <w:top w:val="none" w:sz="0" w:space="0" w:color="auto"/>
            <w:left w:val="none" w:sz="0" w:space="0" w:color="auto"/>
            <w:bottom w:val="none" w:sz="0" w:space="0" w:color="auto"/>
            <w:right w:val="none" w:sz="0" w:space="0" w:color="auto"/>
          </w:divBdr>
        </w:div>
        <w:div w:id="674918814">
          <w:marLeft w:val="0"/>
          <w:marRight w:val="0"/>
          <w:marTop w:val="206"/>
          <w:marBottom w:val="206"/>
          <w:divBdr>
            <w:top w:val="none" w:sz="0" w:space="0" w:color="auto"/>
            <w:left w:val="none" w:sz="0" w:space="0" w:color="auto"/>
            <w:bottom w:val="none" w:sz="0" w:space="0" w:color="auto"/>
            <w:right w:val="none" w:sz="0" w:space="0" w:color="auto"/>
          </w:divBdr>
        </w:div>
        <w:div w:id="1459031757">
          <w:marLeft w:val="0"/>
          <w:marRight w:val="0"/>
          <w:marTop w:val="206"/>
          <w:marBottom w:val="206"/>
          <w:divBdr>
            <w:top w:val="none" w:sz="0" w:space="0" w:color="auto"/>
            <w:left w:val="none" w:sz="0" w:space="0" w:color="auto"/>
            <w:bottom w:val="none" w:sz="0" w:space="0" w:color="auto"/>
            <w:right w:val="none" w:sz="0" w:space="0" w:color="auto"/>
          </w:divBdr>
        </w:div>
      </w:divsChild>
    </w:div>
    <w:div w:id="1808547335">
      <w:bodyDiv w:val="1"/>
      <w:marLeft w:val="0"/>
      <w:marRight w:val="0"/>
      <w:marTop w:val="0"/>
      <w:marBottom w:val="0"/>
      <w:divBdr>
        <w:top w:val="none" w:sz="0" w:space="0" w:color="auto"/>
        <w:left w:val="none" w:sz="0" w:space="0" w:color="auto"/>
        <w:bottom w:val="none" w:sz="0" w:space="0" w:color="auto"/>
        <w:right w:val="none" w:sz="0" w:space="0" w:color="auto"/>
      </w:divBdr>
      <w:divsChild>
        <w:div w:id="1751999848">
          <w:marLeft w:val="0"/>
          <w:marRight w:val="0"/>
          <w:marTop w:val="206"/>
          <w:marBottom w:val="206"/>
          <w:divBdr>
            <w:top w:val="none" w:sz="0" w:space="0" w:color="auto"/>
            <w:left w:val="none" w:sz="0" w:space="0" w:color="auto"/>
            <w:bottom w:val="none" w:sz="0" w:space="0" w:color="auto"/>
            <w:right w:val="none" w:sz="0" w:space="0" w:color="auto"/>
          </w:divBdr>
        </w:div>
      </w:divsChild>
    </w:div>
    <w:div w:id="1863744151">
      <w:bodyDiv w:val="1"/>
      <w:marLeft w:val="0"/>
      <w:marRight w:val="0"/>
      <w:marTop w:val="0"/>
      <w:marBottom w:val="0"/>
      <w:divBdr>
        <w:top w:val="none" w:sz="0" w:space="0" w:color="auto"/>
        <w:left w:val="none" w:sz="0" w:space="0" w:color="auto"/>
        <w:bottom w:val="none" w:sz="0" w:space="0" w:color="auto"/>
        <w:right w:val="none" w:sz="0" w:space="0" w:color="auto"/>
      </w:divBdr>
    </w:div>
    <w:div w:id="1891113356">
      <w:bodyDiv w:val="1"/>
      <w:marLeft w:val="0"/>
      <w:marRight w:val="0"/>
      <w:marTop w:val="0"/>
      <w:marBottom w:val="0"/>
      <w:divBdr>
        <w:top w:val="none" w:sz="0" w:space="0" w:color="auto"/>
        <w:left w:val="none" w:sz="0" w:space="0" w:color="auto"/>
        <w:bottom w:val="none" w:sz="0" w:space="0" w:color="auto"/>
        <w:right w:val="none" w:sz="0" w:space="0" w:color="auto"/>
      </w:divBdr>
    </w:div>
    <w:div w:id="2092004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2025-03-19T00:50:00Z</dcterms:created>
  <dcterms:modified xsi:type="dcterms:W3CDTF">2025-03-19T00:50:00Z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06A34B40450E486BB813F5FB771EDE67</vt:lpwstr>
  </property>
</Properties>
</file>