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3F21C" w14:textId="77777777" w:rsidR="0029213C" w:rsidRDefault="0029213C">
      <w:pPr>
        <w:jc w:val="center"/>
        <w:rPr>
          <w:sz w:val="44"/>
          <w:szCs w:val="44"/>
        </w:rPr>
      </w:pPr>
    </w:p>
    <w:p w14:paraId="57EC16D4" w14:textId="77777777" w:rsidR="0029213C" w:rsidRDefault="0081074E">
      <w:pPr>
        <w:widowControl/>
        <w:spacing w:line="580" w:lineRule="exact"/>
        <w:jc w:val="center"/>
        <w:rPr>
          <w:rFonts w:ascii="黑体" w:eastAsia="黑体" w:hAnsi="黑体" w:cs="黑体"/>
          <w:sz w:val="44"/>
          <w:szCs w:val="44"/>
        </w:rPr>
      </w:pPr>
      <w:r>
        <w:rPr>
          <w:rFonts w:ascii="黑体" w:eastAsia="黑体" w:hAnsi="黑体" w:cs="黑体" w:hint="eastAsia"/>
          <w:sz w:val="44"/>
          <w:szCs w:val="44"/>
        </w:rPr>
        <w:t>2025年湖南省普通本科高校教育教学改革</w:t>
      </w:r>
    </w:p>
    <w:p w14:paraId="1734B882" w14:textId="77777777" w:rsidR="0029213C" w:rsidRDefault="0081074E">
      <w:pPr>
        <w:widowControl/>
        <w:spacing w:line="580" w:lineRule="exact"/>
        <w:jc w:val="center"/>
        <w:rPr>
          <w:rFonts w:ascii="黑体" w:eastAsia="黑体" w:hAnsi="黑体" w:cs="黑体"/>
          <w:sz w:val="44"/>
          <w:szCs w:val="44"/>
        </w:rPr>
      </w:pPr>
      <w:r>
        <w:rPr>
          <w:rFonts w:ascii="黑体" w:eastAsia="黑体" w:hAnsi="黑体" w:cs="黑体" w:hint="eastAsia"/>
          <w:sz w:val="44"/>
          <w:szCs w:val="44"/>
        </w:rPr>
        <w:t>典型分享项目成果简介</w:t>
      </w:r>
    </w:p>
    <w:p w14:paraId="5C96FF82" w14:textId="77777777" w:rsidR="0029213C" w:rsidRDefault="0029213C">
      <w:pPr>
        <w:jc w:val="left"/>
        <w:rPr>
          <w:sz w:val="32"/>
          <w:szCs w:val="32"/>
        </w:rPr>
      </w:pPr>
    </w:p>
    <w:p w14:paraId="27D5057B" w14:textId="41151AB4" w:rsidR="0029213C" w:rsidRDefault="0081074E" w:rsidP="0099031A">
      <w:pPr>
        <w:ind w:left="1600" w:hangingChars="500" w:hanging="1600"/>
        <w:jc w:val="left"/>
        <w:rPr>
          <w:sz w:val="32"/>
          <w:szCs w:val="32"/>
        </w:rPr>
      </w:pPr>
      <w:r>
        <w:rPr>
          <w:rFonts w:hint="eastAsia"/>
          <w:sz w:val="32"/>
          <w:szCs w:val="32"/>
        </w:rPr>
        <w:t>项目名称：</w:t>
      </w:r>
      <w:r w:rsidR="0099031A" w:rsidRPr="006D0CC4">
        <w:rPr>
          <w:rFonts w:hint="eastAsia"/>
          <w:sz w:val="24"/>
        </w:rPr>
        <w:t>大语言模型背景下知识图谱赋能《数据结构与算法》课程教学改革研究</w:t>
      </w:r>
    </w:p>
    <w:p w14:paraId="323FFEB3" w14:textId="7DB6772D" w:rsidR="0029213C" w:rsidRDefault="0081074E">
      <w:pPr>
        <w:jc w:val="left"/>
        <w:rPr>
          <w:sz w:val="32"/>
          <w:szCs w:val="32"/>
        </w:rPr>
      </w:pPr>
      <w:r>
        <w:rPr>
          <w:rFonts w:hint="eastAsia"/>
          <w:sz w:val="32"/>
          <w:szCs w:val="32"/>
        </w:rPr>
        <w:t>单位名称：</w:t>
      </w:r>
      <w:r w:rsidR="0099031A" w:rsidRPr="006D0CC4">
        <w:rPr>
          <w:rFonts w:hint="eastAsia"/>
          <w:sz w:val="24"/>
        </w:rPr>
        <w:t>湖南工商大学</w:t>
      </w:r>
    </w:p>
    <w:p w14:paraId="5C1AE9A6" w14:textId="5C06F2E1" w:rsidR="0029213C" w:rsidRDefault="0081074E">
      <w:pPr>
        <w:jc w:val="left"/>
        <w:rPr>
          <w:sz w:val="32"/>
          <w:szCs w:val="32"/>
        </w:rPr>
      </w:pPr>
      <w:r>
        <w:rPr>
          <w:rFonts w:hint="eastAsia"/>
          <w:sz w:val="32"/>
          <w:szCs w:val="32"/>
        </w:rPr>
        <w:t>项目主持人：</w:t>
      </w:r>
      <w:r w:rsidR="0099031A" w:rsidRPr="006D0CC4">
        <w:rPr>
          <w:rFonts w:hint="eastAsia"/>
          <w:sz w:val="24"/>
        </w:rPr>
        <w:t>黄少年</w:t>
      </w:r>
    </w:p>
    <w:p w14:paraId="0F82703B" w14:textId="1306ABBD" w:rsidR="0029213C" w:rsidRDefault="0081074E">
      <w:pPr>
        <w:jc w:val="left"/>
        <w:rPr>
          <w:sz w:val="32"/>
          <w:szCs w:val="32"/>
        </w:rPr>
      </w:pPr>
      <w:r>
        <w:rPr>
          <w:rFonts w:hint="eastAsia"/>
          <w:sz w:val="32"/>
          <w:szCs w:val="32"/>
        </w:rPr>
        <w:t>团队成员：</w:t>
      </w:r>
      <w:r w:rsidR="0099031A">
        <w:rPr>
          <w:rFonts w:hint="eastAsia"/>
          <w:sz w:val="32"/>
          <w:szCs w:val="32"/>
        </w:rPr>
        <w:t xml:space="preserve"> </w:t>
      </w:r>
      <w:r w:rsidR="0099031A" w:rsidRPr="006D0CC4">
        <w:rPr>
          <w:rFonts w:hint="eastAsia"/>
          <w:sz w:val="24"/>
        </w:rPr>
        <w:t>陈荣元、李广琼、季洁</w:t>
      </w:r>
      <w:r w:rsidR="00AE4E41">
        <w:rPr>
          <w:rFonts w:hint="eastAsia"/>
          <w:sz w:val="24"/>
        </w:rPr>
        <w:t>、文沛然</w:t>
      </w:r>
    </w:p>
    <w:p w14:paraId="2FC0E0FF" w14:textId="77777777" w:rsidR="0029213C" w:rsidRDefault="0029213C">
      <w:pPr>
        <w:jc w:val="left"/>
        <w:rPr>
          <w:sz w:val="32"/>
          <w:szCs w:val="32"/>
        </w:rPr>
      </w:pPr>
    </w:p>
    <w:p w14:paraId="15846D8E" w14:textId="67D9D2C7" w:rsidR="0029213C" w:rsidRPr="009C5BA6" w:rsidRDefault="0081074E">
      <w:pPr>
        <w:numPr>
          <w:ilvl w:val="0"/>
          <w:numId w:val="1"/>
        </w:numPr>
        <w:jc w:val="left"/>
        <w:rPr>
          <w:b/>
          <w:bCs/>
          <w:sz w:val="32"/>
          <w:szCs w:val="32"/>
        </w:rPr>
      </w:pPr>
      <w:r w:rsidRPr="009C5BA6">
        <w:rPr>
          <w:rFonts w:hint="eastAsia"/>
          <w:b/>
          <w:bCs/>
          <w:sz w:val="32"/>
          <w:szCs w:val="32"/>
        </w:rPr>
        <w:t>项目研究背景</w:t>
      </w:r>
    </w:p>
    <w:p w14:paraId="7BBF843B" w14:textId="77777777" w:rsidR="00924DD2" w:rsidRPr="001A76F6" w:rsidRDefault="00924DD2" w:rsidP="00924DD2">
      <w:pPr>
        <w:pStyle w:val="a0"/>
        <w:spacing w:line="480" w:lineRule="exact"/>
        <w:ind w:firstLineChars="200" w:firstLine="480"/>
        <w:rPr>
          <w:sz w:val="24"/>
          <w:szCs w:val="24"/>
        </w:rPr>
      </w:pPr>
      <w:r w:rsidRPr="001A76F6">
        <w:rPr>
          <w:rFonts w:hint="eastAsia"/>
          <w:sz w:val="24"/>
          <w:szCs w:val="24"/>
        </w:rPr>
        <w:t>知识图谱已广泛应于构建可解释的人工智能服务，将知识图谱技术融合于高校教学进程中，被普遍认为是教学信息化、智能化发展的重要方向。课程知识图谱在课程教学能较好地用先进信息技术解决教学资源共享、教育规模化与专业化、教育个性化的诸多问题，全面系统地为教育者提供多维度的知识，充实教育者的学习空间，有助于学习者系统地进行知识架构和关联，</w:t>
      </w:r>
      <w:r w:rsidRPr="001A76F6">
        <w:rPr>
          <w:rFonts w:hint="eastAsia"/>
          <w:sz w:val="24"/>
          <w:szCs w:val="24"/>
        </w:rPr>
        <w:t xml:space="preserve"> </w:t>
      </w:r>
      <w:r w:rsidRPr="001A76F6">
        <w:rPr>
          <w:rFonts w:hint="eastAsia"/>
          <w:sz w:val="24"/>
          <w:szCs w:val="24"/>
        </w:rPr>
        <w:t>激发学习者的自主应用和创新能力，进而促进学习者主动进行相关知识的探索、学习、实践和创新，为面向系统的、过程的、多维度的、动态的教育评价提供可能。因此，充分挖掘课程知识图谱在当前教育学习方式变革中的潜在作用，有利于促进大语言模型背景下课程教学模式的创新。</w:t>
      </w:r>
    </w:p>
    <w:p w14:paraId="2A781454" w14:textId="7D40C9C2" w:rsidR="0099031A" w:rsidRPr="001A76F6" w:rsidRDefault="00924DD2" w:rsidP="00924DD2">
      <w:pPr>
        <w:pStyle w:val="a0"/>
        <w:spacing w:line="480" w:lineRule="exact"/>
        <w:ind w:firstLineChars="200" w:firstLine="480"/>
        <w:rPr>
          <w:sz w:val="24"/>
          <w:szCs w:val="24"/>
        </w:rPr>
      </w:pPr>
      <w:r w:rsidRPr="001A76F6">
        <w:rPr>
          <w:rFonts w:hint="eastAsia"/>
          <w:sz w:val="24"/>
          <w:szCs w:val="24"/>
        </w:rPr>
        <w:t>《数据结构与算法》课程是电子信息类相关专业的重要专业核心课程，主要研究数据的各种组织形式、存储结构，以及建立在不同存储结构之上的各种算法设计、实现和分析，对于提升学生解决复杂工程问题的能力和实践创新能力具有重要作用。但由于该课程知识点繁杂、实践性强，在教学实践中通常存在教学内容和知识运用不易、数思维和实践能力不强、学习兴趣和自主学习不够、教学方法和评价手段不新等问题。鉴于此，本项目坚持“以学生为主体，以能力为导向”</w:t>
      </w:r>
      <w:r w:rsidRPr="001A76F6">
        <w:rPr>
          <w:rFonts w:hint="eastAsia"/>
          <w:sz w:val="24"/>
          <w:szCs w:val="24"/>
        </w:rPr>
        <w:lastRenderedPageBreak/>
        <w:t>的育人理念，探索大语言模型背景下知识图谱赋能的课程改革新模式，厘清基于知识图谱的多路径课程教学体系与实践路径，深入推进创新型、应用型、复合型高级专门人才培养。</w:t>
      </w:r>
    </w:p>
    <w:p w14:paraId="146BAF0A" w14:textId="5BB0B3E7" w:rsidR="0029213C" w:rsidRPr="009C5BA6" w:rsidRDefault="0081074E">
      <w:pPr>
        <w:numPr>
          <w:ilvl w:val="0"/>
          <w:numId w:val="1"/>
        </w:numPr>
        <w:jc w:val="left"/>
        <w:rPr>
          <w:b/>
          <w:bCs/>
          <w:sz w:val="32"/>
          <w:szCs w:val="32"/>
        </w:rPr>
      </w:pPr>
      <w:r w:rsidRPr="009C5BA6">
        <w:rPr>
          <w:rFonts w:hint="eastAsia"/>
          <w:b/>
          <w:bCs/>
          <w:sz w:val="32"/>
          <w:szCs w:val="32"/>
        </w:rPr>
        <w:t>研究目标、任务和主要思路</w:t>
      </w:r>
    </w:p>
    <w:p w14:paraId="24F29982" w14:textId="228018AE" w:rsidR="0099031A" w:rsidRPr="009C5BA6" w:rsidRDefault="001A76F6" w:rsidP="001A76F6">
      <w:pPr>
        <w:pStyle w:val="a0"/>
        <w:spacing w:line="480" w:lineRule="exact"/>
        <w:rPr>
          <w:b/>
          <w:bCs/>
          <w:sz w:val="24"/>
          <w:szCs w:val="24"/>
        </w:rPr>
      </w:pPr>
      <w:r w:rsidRPr="009C5BA6">
        <w:rPr>
          <w:rFonts w:hint="eastAsia"/>
          <w:b/>
          <w:bCs/>
          <w:sz w:val="24"/>
          <w:szCs w:val="24"/>
        </w:rPr>
        <w:t>1</w:t>
      </w:r>
      <w:r w:rsidRPr="009C5BA6">
        <w:rPr>
          <w:rFonts w:hint="eastAsia"/>
          <w:b/>
          <w:bCs/>
          <w:sz w:val="24"/>
          <w:szCs w:val="24"/>
        </w:rPr>
        <w:t>、研究目标、任务</w:t>
      </w:r>
    </w:p>
    <w:p w14:paraId="0EF86242" w14:textId="77777777" w:rsidR="001A76F6" w:rsidRPr="001A76F6" w:rsidRDefault="001A76F6" w:rsidP="001A76F6">
      <w:pPr>
        <w:pStyle w:val="a0"/>
        <w:spacing w:line="480" w:lineRule="exact"/>
        <w:ind w:firstLineChars="200" w:firstLine="480"/>
        <w:rPr>
          <w:sz w:val="24"/>
          <w:szCs w:val="24"/>
        </w:rPr>
      </w:pPr>
      <w:r w:rsidRPr="001A76F6">
        <w:rPr>
          <w:rFonts w:hint="eastAsia"/>
          <w:sz w:val="24"/>
          <w:szCs w:val="24"/>
        </w:rPr>
        <w:t>本项目以我校电子信息类专业基础课程《数据结构与算法》的教学改革为研究对象，深入研究不同专业的育人目标，通过课程教学改革实现以下目标：</w:t>
      </w:r>
    </w:p>
    <w:p w14:paraId="69DE32F3" w14:textId="511E9A9B" w:rsidR="001A76F6" w:rsidRPr="001A76F6" w:rsidRDefault="001A76F6" w:rsidP="001A76F6">
      <w:pPr>
        <w:pStyle w:val="a0"/>
        <w:spacing w:line="48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1A76F6">
        <w:rPr>
          <w:rFonts w:hint="eastAsia"/>
          <w:sz w:val="24"/>
          <w:szCs w:val="24"/>
        </w:rPr>
        <w:t>深入研究大语言模型对高校课程形态变革的影响，探索动态知识图谱驱动与能力导向相融合的《数据结构与算法》教学模式；</w:t>
      </w:r>
    </w:p>
    <w:p w14:paraId="0C557E3B" w14:textId="0F9492BD" w:rsidR="001A76F6" w:rsidRPr="001A76F6" w:rsidRDefault="001A76F6" w:rsidP="001A76F6">
      <w:pPr>
        <w:pStyle w:val="a0"/>
        <w:spacing w:line="48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1A76F6">
        <w:rPr>
          <w:rFonts w:hint="eastAsia"/>
          <w:sz w:val="24"/>
          <w:szCs w:val="24"/>
        </w:rPr>
        <w:t>通过构建基于</w:t>
      </w:r>
      <w:r w:rsidRPr="001A76F6">
        <w:rPr>
          <w:rFonts w:hint="eastAsia"/>
          <w:sz w:val="24"/>
          <w:szCs w:val="24"/>
        </w:rPr>
        <w:t>ChatGPT</w:t>
      </w:r>
      <w:r w:rsidRPr="001A76F6">
        <w:rPr>
          <w:rFonts w:hint="eastAsia"/>
          <w:sz w:val="24"/>
          <w:szCs w:val="24"/>
        </w:rPr>
        <w:t>的课程动态知识图谱，探索知识图谱赋能的《数据结构与算法》多路径教学体系设计与立体化课程资源建设；</w:t>
      </w:r>
    </w:p>
    <w:p w14:paraId="5125D7DB" w14:textId="5D3A5D6F" w:rsidR="001A76F6" w:rsidRDefault="001A76F6" w:rsidP="001A76F6">
      <w:pPr>
        <w:pStyle w:val="a0"/>
        <w:spacing w:line="48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sidRPr="001A76F6">
        <w:rPr>
          <w:rFonts w:hint="eastAsia"/>
          <w:sz w:val="24"/>
          <w:szCs w:val="24"/>
        </w:rPr>
        <w:t>实现“以学生为主体，以教师为主导，以知识图谱为驱动，以成果为导向”的育人模式，全面提升学生解决复杂工程问题的能力和实践创新能力，形成可推广的课程改革模式，切实促进我校电子信息类人才培养质量的提升。</w:t>
      </w:r>
    </w:p>
    <w:p w14:paraId="231F5C65" w14:textId="308099B4" w:rsidR="001A76F6" w:rsidRPr="009C5BA6" w:rsidRDefault="001A76F6" w:rsidP="001A76F6">
      <w:pPr>
        <w:pStyle w:val="a0"/>
        <w:spacing w:line="480" w:lineRule="exact"/>
        <w:rPr>
          <w:b/>
          <w:bCs/>
          <w:sz w:val="24"/>
          <w:szCs w:val="24"/>
        </w:rPr>
      </w:pPr>
      <w:r w:rsidRPr="009C5BA6">
        <w:rPr>
          <w:b/>
          <w:bCs/>
          <w:sz w:val="24"/>
          <w:szCs w:val="24"/>
        </w:rPr>
        <w:t>2</w:t>
      </w:r>
      <w:r w:rsidRPr="009C5BA6">
        <w:rPr>
          <w:rFonts w:hint="eastAsia"/>
          <w:b/>
          <w:bCs/>
          <w:sz w:val="24"/>
          <w:szCs w:val="24"/>
        </w:rPr>
        <w:t>、主要思路</w:t>
      </w:r>
    </w:p>
    <w:p w14:paraId="50954CE1" w14:textId="5CE807FB" w:rsidR="001A76F6" w:rsidRDefault="009C5BA6" w:rsidP="009C5BA6">
      <w:pPr>
        <w:pStyle w:val="a0"/>
        <w:spacing w:line="480" w:lineRule="exact"/>
        <w:ind w:firstLineChars="200" w:firstLine="480"/>
        <w:rPr>
          <w:sz w:val="24"/>
          <w:szCs w:val="24"/>
        </w:rPr>
      </w:pPr>
      <w:r w:rsidRPr="009C5BA6">
        <w:rPr>
          <w:rFonts w:hint="eastAsia"/>
          <w:sz w:val="24"/>
          <w:szCs w:val="24"/>
        </w:rPr>
        <w:t>本课题遵循“构建教学模式—探索实践路径”的研究思路，</w:t>
      </w:r>
      <w:r>
        <w:rPr>
          <w:rFonts w:hint="eastAsia"/>
          <w:sz w:val="24"/>
          <w:szCs w:val="24"/>
        </w:rPr>
        <w:t>具体研究思路如下：</w:t>
      </w:r>
    </w:p>
    <w:p w14:paraId="501B30AC" w14:textId="0FE08813" w:rsidR="009C5BA6" w:rsidRPr="009C5BA6" w:rsidRDefault="009C5BA6" w:rsidP="009C5BA6">
      <w:pPr>
        <w:pStyle w:val="a0"/>
        <w:spacing w:line="48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9C5BA6">
        <w:rPr>
          <w:rFonts w:hint="eastAsia"/>
          <w:b/>
          <w:bCs/>
          <w:sz w:val="24"/>
          <w:szCs w:val="24"/>
        </w:rPr>
        <w:t>“一体二驱三层四融合”课程教学新模式</w:t>
      </w:r>
      <w:r>
        <w:rPr>
          <w:rFonts w:hint="eastAsia"/>
          <w:sz w:val="24"/>
          <w:szCs w:val="24"/>
        </w:rPr>
        <w:t>：</w:t>
      </w:r>
      <w:r w:rsidRPr="009C5BA6">
        <w:rPr>
          <w:rFonts w:hint="eastAsia"/>
          <w:sz w:val="24"/>
          <w:szCs w:val="24"/>
        </w:rPr>
        <w:t>本项目的课程教学改革研究始终坚持以学生为主体，以大语言模型和动态知识图谱为驱动，包含基础层、核心层、能力层的分层教学育人模块，实现课程教学的知识与趣味融合、线上与线下的融合、课内与课外融合、理论与实践融合，切实贯彻提升学生解决复杂工程问题的能力和实践创新能力的育人目标。</w:t>
      </w:r>
    </w:p>
    <w:p w14:paraId="7DDD7879" w14:textId="7065E232" w:rsidR="009C5BA6" w:rsidRPr="009C5BA6" w:rsidRDefault="009C5BA6" w:rsidP="009C5BA6">
      <w:pPr>
        <w:pStyle w:val="a0"/>
        <w:spacing w:line="48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9C5BA6">
        <w:rPr>
          <w:rFonts w:hint="eastAsia"/>
          <w:b/>
          <w:bCs/>
          <w:sz w:val="24"/>
          <w:szCs w:val="24"/>
        </w:rPr>
        <w:t>基于</w:t>
      </w:r>
      <w:r w:rsidRPr="009C5BA6">
        <w:rPr>
          <w:rFonts w:hint="eastAsia"/>
          <w:b/>
          <w:bCs/>
          <w:sz w:val="24"/>
          <w:szCs w:val="24"/>
        </w:rPr>
        <w:t>chatGPT</w:t>
      </w:r>
      <w:r w:rsidRPr="009C5BA6">
        <w:rPr>
          <w:rFonts w:hint="eastAsia"/>
          <w:b/>
          <w:bCs/>
          <w:sz w:val="24"/>
          <w:szCs w:val="24"/>
        </w:rPr>
        <w:t>的课程动态知识图谱构建</w:t>
      </w:r>
      <w:r>
        <w:rPr>
          <w:rFonts w:hint="eastAsia"/>
          <w:sz w:val="24"/>
          <w:szCs w:val="24"/>
        </w:rPr>
        <w:t>：</w:t>
      </w:r>
      <w:r w:rsidRPr="009C5BA6">
        <w:rPr>
          <w:rFonts w:hint="eastAsia"/>
          <w:sz w:val="24"/>
          <w:szCs w:val="24"/>
        </w:rPr>
        <w:t>探索基于</w:t>
      </w:r>
      <w:r w:rsidRPr="009C5BA6">
        <w:rPr>
          <w:rFonts w:hint="eastAsia"/>
          <w:sz w:val="24"/>
          <w:szCs w:val="24"/>
        </w:rPr>
        <w:t>chatGPT</w:t>
      </w:r>
      <w:r w:rsidRPr="009C5BA6">
        <w:rPr>
          <w:rFonts w:hint="eastAsia"/>
          <w:sz w:val="24"/>
          <w:szCs w:val="24"/>
        </w:rPr>
        <w:t>多轮提示的形式，从课程资源、课程知识点、课程能力目标等角度出发构建《数据结构与算法》课程动态知识图谱，在辅助教师优化教学体系设计的同时，为学生提供智能化和个性化的针对性教学服务。</w:t>
      </w:r>
    </w:p>
    <w:p w14:paraId="4C8709E4" w14:textId="57C8482B" w:rsidR="009C5BA6" w:rsidRPr="001A76F6" w:rsidRDefault="009C5BA6" w:rsidP="009C5BA6">
      <w:pPr>
        <w:pStyle w:val="a0"/>
        <w:spacing w:line="480" w:lineRule="exact"/>
        <w:ind w:firstLineChars="200" w:firstLine="482"/>
        <w:rPr>
          <w:sz w:val="24"/>
          <w:szCs w:val="24"/>
        </w:rPr>
      </w:pPr>
      <w:r w:rsidRPr="009C5BA6">
        <w:rPr>
          <w:rFonts w:hint="eastAsia"/>
          <w:b/>
          <w:bCs/>
          <w:sz w:val="24"/>
          <w:szCs w:val="24"/>
        </w:rPr>
        <w:lastRenderedPageBreak/>
        <w:t>（</w:t>
      </w:r>
      <w:r w:rsidRPr="009C5BA6">
        <w:rPr>
          <w:rFonts w:hint="eastAsia"/>
          <w:b/>
          <w:bCs/>
          <w:sz w:val="24"/>
          <w:szCs w:val="24"/>
        </w:rPr>
        <w:t>3</w:t>
      </w:r>
      <w:r w:rsidRPr="009C5BA6">
        <w:rPr>
          <w:rFonts w:hint="eastAsia"/>
          <w:b/>
          <w:bCs/>
          <w:sz w:val="24"/>
          <w:szCs w:val="24"/>
        </w:rPr>
        <w:t>）知识图谱赋能的多路径课程教学体系优化</w:t>
      </w:r>
      <w:r>
        <w:rPr>
          <w:rFonts w:hint="eastAsia"/>
          <w:sz w:val="24"/>
          <w:szCs w:val="24"/>
        </w:rPr>
        <w:t>：</w:t>
      </w:r>
      <w:r w:rsidRPr="009C5BA6">
        <w:rPr>
          <w:rFonts w:hint="eastAsia"/>
          <w:sz w:val="24"/>
          <w:szCs w:val="24"/>
        </w:rPr>
        <w:t>探索“能力导向</w:t>
      </w:r>
      <w:r w:rsidRPr="009C5BA6">
        <w:rPr>
          <w:rFonts w:hint="eastAsia"/>
          <w:sz w:val="24"/>
          <w:szCs w:val="24"/>
        </w:rPr>
        <w:t>+</w:t>
      </w:r>
      <w:r w:rsidRPr="009C5BA6">
        <w:rPr>
          <w:rFonts w:hint="eastAsia"/>
          <w:sz w:val="24"/>
          <w:szCs w:val="24"/>
        </w:rPr>
        <w:t>问题驱动”的课程教学体系，以知识图谱为核心，从教学目标分解、分层教学实施、线上线下资源整合、多元教学评价等方面探索多路径的教学体系优化，逐步提高学生解决复杂工程问题的能力和实践创新的能力。</w:t>
      </w:r>
    </w:p>
    <w:p w14:paraId="0226CCEE" w14:textId="09F7DBFC" w:rsidR="0029213C" w:rsidRPr="009C5BA6" w:rsidRDefault="0081074E">
      <w:pPr>
        <w:numPr>
          <w:ilvl w:val="0"/>
          <w:numId w:val="1"/>
        </w:numPr>
        <w:jc w:val="left"/>
        <w:rPr>
          <w:b/>
          <w:bCs/>
          <w:sz w:val="32"/>
          <w:szCs w:val="32"/>
        </w:rPr>
      </w:pPr>
      <w:r w:rsidRPr="009C5BA6">
        <w:rPr>
          <w:rFonts w:hint="eastAsia"/>
          <w:b/>
          <w:bCs/>
          <w:sz w:val="32"/>
          <w:szCs w:val="32"/>
        </w:rPr>
        <w:t>主要工作举措</w:t>
      </w:r>
    </w:p>
    <w:p w14:paraId="356B8DB3" w14:textId="5283D7E9" w:rsidR="00992ABC" w:rsidRPr="00C50608" w:rsidRDefault="00992ABC" w:rsidP="00992ABC">
      <w:pPr>
        <w:pStyle w:val="a0"/>
        <w:spacing w:line="480" w:lineRule="exact"/>
        <w:rPr>
          <w:b/>
          <w:bCs/>
          <w:sz w:val="24"/>
          <w:szCs w:val="24"/>
        </w:rPr>
      </w:pPr>
      <w:r w:rsidRPr="00C50608">
        <w:rPr>
          <w:rFonts w:hint="eastAsia"/>
          <w:b/>
          <w:bCs/>
          <w:sz w:val="24"/>
          <w:szCs w:val="24"/>
        </w:rPr>
        <w:t>1</w:t>
      </w:r>
      <w:r w:rsidRPr="00C50608">
        <w:rPr>
          <w:rFonts w:hint="eastAsia"/>
          <w:b/>
          <w:bCs/>
          <w:sz w:val="24"/>
          <w:szCs w:val="24"/>
        </w:rPr>
        <w:t>、基于</w:t>
      </w:r>
      <w:r w:rsidRPr="00C50608">
        <w:rPr>
          <w:rFonts w:hint="eastAsia"/>
          <w:b/>
          <w:bCs/>
          <w:sz w:val="24"/>
          <w:szCs w:val="24"/>
        </w:rPr>
        <w:t>ChatGPT</w:t>
      </w:r>
      <w:r w:rsidRPr="00C50608">
        <w:rPr>
          <w:rFonts w:hint="eastAsia"/>
          <w:b/>
          <w:bCs/>
          <w:sz w:val="24"/>
          <w:szCs w:val="24"/>
        </w:rPr>
        <w:t>的课程知识图谱构建与可视化研究</w:t>
      </w:r>
    </w:p>
    <w:p w14:paraId="7B4CC733" w14:textId="6752568B" w:rsidR="00992ABC" w:rsidRDefault="00992ABC" w:rsidP="00992ABC">
      <w:pPr>
        <w:pStyle w:val="a0"/>
        <w:spacing w:line="480" w:lineRule="exact"/>
        <w:ind w:firstLineChars="200" w:firstLine="480"/>
        <w:rPr>
          <w:sz w:val="24"/>
          <w:szCs w:val="24"/>
        </w:rPr>
      </w:pPr>
      <w:r w:rsidRPr="00992ABC">
        <w:rPr>
          <w:rFonts w:hint="eastAsia"/>
          <w:sz w:val="24"/>
          <w:szCs w:val="24"/>
        </w:rPr>
        <w:t>以《数据结构与算法》课程为研究对象，通过构建课程本体模型，结合</w:t>
      </w:r>
      <w:r w:rsidRPr="00992ABC">
        <w:rPr>
          <w:rFonts w:hint="eastAsia"/>
          <w:sz w:val="24"/>
          <w:szCs w:val="24"/>
        </w:rPr>
        <w:t>ChatGPT</w:t>
      </w:r>
      <w:r w:rsidRPr="00992ABC">
        <w:rPr>
          <w:rFonts w:hint="eastAsia"/>
          <w:sz w:val="24"/>
          <w:szCs w:val="24"/>
        </w:rPr>
        <w:t>和</w:t>
      </w:r>
      <w:r w:rsidRPr="00992ABC">
        <w:rPr>
          <w:rFonts w:hint="eastAsia"/>
          <w:sz w:val="24"/>
          <w:szCs w:val="24"/>
        </w:rPr>
        <w:t>Neo4j</w:t>
      </w:r>
      <w:r w:rsidRPr="00992ABC">
        <w:rPr>
          <w:rFonts w:hint="eastAsia"/>
          <w:sz w:val="24"/>
          <w:szCs w:val="24"/>
        </w:rPr>
        <w:t>图数据库技术，提出了一种课程知识图谱自动构建和可视化方法</w:t>
      </w:r>
      <w:r w:rsidR="00C50608">
        <w:rPr>
          <w:rFonts w:hint="eastAsia"/>
          <w:sz w:val="24"/>
          <w:szCs w:val="24"/>
        </w:rPr>
        <w:t>，方法框架图如图</w:t>
      </w:r>
      <w:r w:rsidR="00C50608">
        <w:rPr>
          <w:rFonts w:hint="eastAsia"/>
          <w:sz w:val="24"/>
          <w:szCs w:val="24"/>
        </w:rPr>
        <w:t>1</w:t>
      </w:r>
      <w:r w:rsidR="00C50608">
        <w:rPr>
          <w:rFonts w:hint="eastAsia"/>
          <w:sz w:val="24"/>
          <w:szCs w:val="24"/>
        </w:rPr>
        <w:t>所示</w:t>
      </w:r>
      <w:r w:rsidRPr="00992ABC">
        <w:rPr>
          <w:rFonts w:hint="eastAsia"/>
          <w:sz w:val="24"/>
          <w:szCs w:val="24"/>
        </w:rPr>
        <w:t>。</w:t>
      </w:r>
    </w:p>
    <w:p w14:paraId="5CCF0E8A" w14:textId="0822ED66" w:rsidR="00C50608" w:rsidRDefault="00C50608" w:rsidP="00C50608">
      <w:pPr>
        <w:pStyle w:val="a0"/>
        <w:ind w:firstLineChars="200" w:firstLine="480"/>
        <w:rPr>
          <w:sz w:val="24"/>
          <w:szCs w:val="24"/>
        </w:rPr>
      </w:pPr>
      <w:r>
        <w:rPr>
          <w:noProof/>
          <w:sz w:val="24"/>
          <w:szCs w:val="24"/>
        </w:rPr>
        <w:drawing>
          <wp:inline distT="0" distB="0" distL="0" distR="0" wp14:anchorId="0EF08DCD" wp14:editId="36717786">
            <wp:extent cx="4907915" cy="2798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7915" cy="2798445"/>
                    </a:xfrm>
                    <a:prstGeom prst="rect">
                      <a:avLst/>
                    </a:prstGeom>
                    <a:noFill/>
                  </pic:spPr>
                </pic:pic>
              </a:graphicData>
            </a:graphic>
          </wp:inline>
        </w:drawing>
      </w:r>
    </w:p>
    <w:p w14:paraId="3EFA0C9D" w14:textId="381681F1" w:rsidR="00C50608" w:rsidRPr="00992ABC" w:rsidRDefault="00C50608" w:rsidP="00C50608">
      <w:pPr>
        <w:pStyle w:val="a0"/>
        <w:ind w:firstLineChars="200" w:firstLine="480"/>
        <w:jc w:val="center"/>
        <w:rPr>
          <w:sz w:val="24"/>
          <w:szCs w:val="24"/>
        </w:rPr>
      </w:pPr>
      <w:r>
        <w:rPr>
          <w:rFonts w:hint="eastAsia"/>
          <w:sz w:val="24"/>
          <w:szCs w:val="24"/>
        </w:rPr>
        <w:t>图</w:t>
      </w:r>
      <w:r>
        <w:rPr>
          <w:rFonts w:hint="eastAsia"/>
          <w:sz w:val="24"/>
          <w:szCs w:val="24"/>
        </w:rPr>
        <w:t>1</w:t>
      </w:r>
      <w:r>
        <w:rPr>
          <w:sz w:val="24"/>
          <w:szCs w:val="24"/>
        </w:rPr>
        <w:t xml:space="preserve"> </w:t>
      </w:r>
      <w:r w:rsidRPr="00C50608">
        <w:rPr>
          <w:rFonts w:hint="eastAsia"/>
          <w:sz w:val="24"/>
          <w:szCs w:val="24"/>
        </w:rPr>
        <w:t>课程知识图谱构建与可视化流程</w:t>
      </w:r>
    </w:p>
    <w:p w14:paraId="4B82E52A" w14:textId="31C23B76" w:rsidR="00992ABC" w:rsidRPr="00992ABC" w:rsidRDefault="00992ABC" w:rsidP="00992ABC">
      <w:pPr>
        <w:pStyle w:val="a0"/>
        <w:spacing w:line="480" w:lineRule="exact"/>
        <w:ind w:firstLineChars="200" w:firstLine="480"/>
        <w:rPr>
          <w:sz w:val="24"/>
          <w:szCs w:val="24"/>
        </w:rPr>
      </w:pPr>
      <w:r w:rsidRPr="00992ABC">
        <w:rPr>
          <w:rFonts w:hint="eastAsia"/>
          <w:sz w:val="24"/>
          <w:szCs w:val="24"/>
        </w:rPr>
        <w:t xml:space="preserve"> </w:t>
      </w:r>
      <w:r w:rsidRPr="00992ABC">
        <w:rPr>
          <w:rFonts w:hint="eastAsia"/>
          <w:sz w:val="24"/>
          <w:szCs w:val="24"/>
        </w:rPr>
        <w:t>①</w:t>
      </w:r>
      <w:r w:rsidRPr="00992ABC">
        <w:rPr>
          <w:rFonts w:hint="eastAsia"/>
          <w:sz w:val="24"/>
          <w:szCs w:val="24"/>
        </w:rPr>
        <w:t xml:space="preserve"> </w:t>
      </w:r>
      <w:r w:rsidRPr="00992ABC">
        <w:rPr>
          <w:rFonts w:hint="eastAsia"/>
          <w:sz w:val="24"/>
          <w:szCs w:val="24"/>
        </w:rPr>
        <w:t>课程本体模型构建：根据《数据结构》课程教学基本要求、权威教材以及课程相关教学名师的意见，归纳总结课程的核心概念，提炼知识实体、属性及关系构建课程的本体模型。</w:t>
      </w:r>
    </w:p>
    <w:p w14:paraId="779E5CFD" w14:textId="77777777" w:rsidR="00992ABC" w:rsidRPr="00992ABC" w:rsidRDefault="00992ABC" w:rsidP="00992ABC">
      <w:pPr>
        <w:pStyle w:val="a0"/>
        <w:spacing w:line="480" w:lineRule="exact"/>
        <w:ind w:firstLineChars="200" w:firstLine="480"/>
        <w:rPr>
          <w:sz w:val="24"/>
          <w:szCs w:val="24"/>
        </w:rPr>
      </w:pPr>
      <w:r w:rsidRPr="00992ABC">
        <w:rPr>
          <w:rFonts w:hint="eastAsia"/>
          <w:sz w:val="24"/>
          <w:szCs w:val="24"/>
        </w:rPr>
        <w:t>②基于</w:t>
      </w:r>
      <w:r w:rsidRPr="00992ABC">
        <w:rPr>
          <w:rFonts w:hint="eastAsia"/>
          <w:sz w:val="24"/>
          <w:szCs w:val="24"/>
        </w:rPr>
        <w:t>ChatGPT</w:t>
      </w:r>
      <w:r w:rsidRPr="00992ABC">
        <w:rPr>
          <w:rFonts w:hint="eastAsia"/>
          <w:sz w:val="24"/>
          <w:szCs w:val="24"/>
        </w:rPr>
        <w:t>的知识图谱构造：首先，基于</w:t>
      </w:r>
      <w:r w:rsidRPr="00992ABC">
        <w:rPr>
          <w:rFonts w:hint="eastAsia"/>
          <w:sz w:val="24"/>
          <w:szCs w:val="24"/>
        </w:rPr>
        <w:t>ChatGPT</w:t>
      </w:r>
      <w:r w:rsidRPr="00992ABC">
        <w:rPr>
          <w:rFonts w:hint="eastAsia"/>
          <w:sz w:val="24"/>
          <w:szCs w:val="24"/>
        </w:rPr>
        <w:t>的课程知识点实体抽取。使用</w:t>
      </w:r>
      <w:r w:rsidRPr="00992ABC">
        <w:rPr>
          <w:rFonts w:hint="eastAsia"/>
          <w:sz w:val="24"/>
          <w:szCs w:val="24"/>
        </w:rPr>
        <w:t>ChatGPT</w:t>
      </w:r>
      <w:r w:rsidRPr="00992ABC">
        <w:rPr>
          <w:rFonts w:hint="eastAsia"/>
          <w:sz w:val="24"/>
          <w:szCs w:val="24"/>
        </w:rPr>
        <w:t>进行信息抽取实体需要用到固定的模板，使用不同的模板进行抽取的效果也不尽相同。多轮问答模板有助于提升信息抽取的准确性和完整性，通过多轮次的交互问答，</w:t>
      </w:r>
      <w:r w:rsidRPr="00992ABC">
        <w:rPr>
          <w:rFonts w:hint="eastAsia"/>
          <w:sz w:val="24"/>
          <w:szCs w:val="24"/>
        </w:rPr>
        <w:t>ChatGPT</w:t>
      </w:r>
      <w:r w:rsidRPr="00992ABC">
        <w:rPr>
          <w:rFonts w:hint="eastAsia"/>
          <w:sz w:val="24"/>
          <w:szCs w:val="24"/>
        </w:rPr>
        <w:t>能够更深入地理解用户的查询意图，并根</w:t>
      </w:r>
      <w:r w:rsidRPr="00992ABC">
        <w:rPr>
          <w:rFonts w:hint="eastAsia"/>
          <w:sz w:val="24"/>
          <w:szCs w:val="24"/>
        </w:rPr>
        <w:lastRenderedPageBreak/>
        <w:t>据用户的需求逐步细化和扩展抽取的信息范围。然后，采用</w:t>
      </w:r>
      <w:r w:rsidRPr="00992ABC">
        <w:rPr>
          <w:rFonts w:hint="eastAsia"/>
          <w:sz w:val="24"/>
          <w:szCs w:val="24"/>
        </w:rPr>
        <w:t>ChatGPT</w:t>
      </w:r>
      <w:r w:rsidRPr="00992ABC">
        <w:rPr>
          <w:rFonts w:hint="eastAsia"/>
          <w:sz w:val="24"/>
          <w:szCs w:val="24"/>
        </w:rPr>
        <w:t>分别进行实体属性、实体关系抽取。</w:t>
      </w:r>
    </w:p>
    <w:p w14:paraId="01ABA999" w14:textId="036FF04B" w:rsidR="00992ABC" w:rsidRPr="00992ABC" w:rsidRDefault="00992ABC" w:rsidP="00992ABC">
      <w:pPr>
        <w:pStyle w:val="a0"/>
        <w:spacing w:line="480" w:lineRule="exact"/>
        <w:ind w:firstLineChars="200" w:firstLine="480"/>
        <w:rPr>
          <w:sz w:val="24"/>
          <w:szCs w:val="24"/>
        </w:rPr>
      </w:pPr>
      <w:r w:rsidRPr="00992ABC">
        <w:rPr>
          <w:rFonts w:hint="eastAsia"/>
          <w:sz w:val="24"/>
          <w:szCs w:val="24"/>
        </w:rPr>
        <w:t>③知识图谱可视化：在使用</w:t>
      </w:r>
      <w:r w:rsidRPr="00992ABC">
        <w:rPr>
          <w:rFonts w:hint="eastAsia"/>
          <w:sz w:val="24"/>
          <w:szCs w:val="24"/>
        </w:rPr>
        <w:t>ChatGPT</w:t>
      </w:r>
      <w:r w:rsidRPr="00992ABC">
        <w:rPr>
          <w:rFonts w:hint="eastAsia"/>
          <w:sz w:val="24"/>
          <w:szCs w:val="24"/>
        </w:rPr>
        <w:t>完成知识点实体、属性和关系抽取后，需要对抽取到的课程知识进行可视化以形成课程知识图谱，本课题采用</w:t>
      </w:r>
      <w:r w:rsidRPr="00992ABC">
        <w:rPr>
          <w:rFonts w:hint="eastAsia"/>
          <w:sz w:val="24"/>
          <w:szCs w:val="24"/>
        </w:rPr>
        <w:t>Neo4j</w:t>
      </w:r>
      <w:r w:rsidRPr="00992ABC">
        <w:rPr>
          <w:rFonts w:hint="eastAsia"/>
          <w:sz w:val="24"/>
          <w:szCs w:val="24"/>
        </w:rPr>
        <w:t>数据库进行可视化呈现。</w:t>
      </w:r>
      <w:r w:rsidRPr="00992ABC">
        <w:rPr>
          <w:rFonts w:hint="eastAsia"/>
          <w:sz w:val="24"/>
          <w:szCs w:val="24"/>
        </w:rPr>
        <w:t xml:space="preserve"> Neo4j</w:t>
      </w:r>
      <w:r w:rsidRPr="00992ABC">
        <w:rPr>
          <w:rFonts w:hint="eastAsia"/>
          <w:sz w:val="24"/>
          <w:szCs w:val="24"/>
        </w:rPr>
        <w:t>是一种基于图形理论的高性能图数据库。它以节点和关系的形式组织和存储数据，节点表示实体，关系表示实体之间的连接。</w:t>
      </w:r>
      <w:r w:rsidRPr="00992ABC">
        <w:rPr>
          <w:rFonts w:hint="eastAsia"/>
          <w:sz w:val="24"/>
          <w:szCs w:val="24"/>
        </w:rPr>
        <w:t>Neo4j</w:t>
      </w:r>
      <w:r w:rsidRPr="00992ABC">
        <w:rPr>
          <w:rFonts w:hint="eastAsia"/>
          <w:sz w:val="24"/>
          <w:szCs w:val="24"/>
        </w:rPr>
        <w:t>采用了图形数据库的优化存储和查询算法，使得它能够高效地处理复杂的图形结构。通过</w:t>
      </w:r>
      <w:r w:rsidRPr="00992ABC">
        <w:rPr>
          <w:rFonts w:hint="eastAsia"/>
          <w:sz w:val="24"/>
          <w:szCs w:val="24"/>
        </w:rPr>
        <w:t>Cypher</w:t>
      </w:r>
      <w:r w:rsidRPr="00992ABC">
        <w:rPr>
          <w:rFonts w:hint="eastAsia"/>
          <w:sz w:val="24"/>
          <w:szCs w:val="24"/>
        </w:rPr>
        <w:t>查询语言，用户可以轻松地执行各种图形查询操作，如查找节点、查找与此节点相关联的节点、查询节点属性等。</w:t>
      </w:r>
    </w:p>
    <w:p w14:paraId="0D8D6FAA" w14:textId="77777777" w:rsidR="00C50608" w:rsidRPr="00EB35D7" w:rsidRDefault="00C50608" w:rsidP="00C50608">
      <w:pPr>
        <w:pStyle w:val="a0"/>
        <w:spacing w:line="480" w:lineRule="exact"/>
        <w:rPr>
          <w:b/>
          <w:bCs/>
          <w:sz w:val="24"/>
          <w:szCs w:val="24"/>
        </w:rPr>
      </w:pPr>
      <w:r w:rsidRPr="00EB35D7">
        <w:rPr>
          <w:b/>
          <w:bCs/>
          <w:sz w:val="24"/>
          <w:szCs w:val="24"/>
        </w:rPr>
        <w:t>2</w:t>
      </w:r>
      <w:r w:rsidRPr="00EB35D7">
        <w:rPr>
          <w:rFonts w:hint="eastAsia"/>
          <w:b/>
          <w:bCs/>
          <w:sz w:val="24"/>
          <w:szCs w:val="24"/>
        </w:rPr>
        <w:t>、</w:t>
      </w:r>
      <w:r w:rsidR="00992ABC" w:rsidRPr="00EB35D7">
        <w:rPr>
          <w:rFonts w:hint="eastAsia"/>
          <w:b/>
          <w:bCs/>
          <w:sz w:val="24"/>
          <w:szCs w:val="24"/>
        </w:rPr>
        <w:t>ChatGPT</w:t>
      </w:r>
      <w:r w:rsidR="00992ABC" w:rsidRPr="00EB35D7">
        <w:rPr>
          <w:rFonts w:hint="eastAsia"/>
          <w:b/>
          <w:bCs/>
          <w:sz w:val="24"/>
          <w:szCs w:val="24"/>
        </w:rPr>
        <w:t>驱动下《数据结构与算法》课程教学改革与实践路径研究</w:t>
      </w:r>
    </w:p>
    <w:p w14:paraId="04BEF82A" w14:textId="0D976A60" w:rsidR="0099031A" w:rsidRDefault="00992ABC" w:rsidP="00C50608">
      <w:pPr>
        <w:pStyle w:val="a0"/>
        <w:spacing w:line="480" w:lineRule="exact"/>
        <w:ind w:firstLineChars="200" w:firstLine="480"/>
        <w:rPr>
          <w:sz w:val="24"/>
          <w:szCs w:val="24"/>
        </w:rPr>
      </w:pPr>
      <w:r w:rsidRPr="00992ABC">
        <w:rPr>
          <w:rFonts w:hint="eastAsia"/>
          <w:sz w:val="24"/>
          <w:szCs w:val="24"/>
        </w:rPr>
        <w:t>针对《数据结构与算法》课程教学中存在的教学内容关联性不足、教学方法单一等问题，本项目尝试建立“一体二驱三层四融合”的课程教学新模式</w:t>
      </w:r>
      <w:r w:rsidR="00C50608">
        <w:rPr>
          <w:rFonts w:hint="eastAsia"/>
          <w:sz w:val="24"/>
          <w:szCs w:val="24"/>
        </w:rPr>
        <w:t>，如图</w:t>
      </w:r>
      <w:r w:rsidR="00C50608">
        <w:rPr>
          <w:rFonts w:hint="eastAsia"/>
          <w:sz w:val="24"/>
          <w:szCs w:val="24"/>
        </w:rPr>
        <w:t>2</w:t>
      </w:r>
      <w:r w:rsidR="00C50608">
        <w:rPr>
          <w:rFonts w:hint="eastAsia"/>
          <w:sz w:val="24"/>
          <w:szCs w:val="24"/>
        </w:rPr>
        <w:t>所示</w:t>
      </w:r>
      <w:r w:rsidRPr="00992ABC">
        <w:rPr>
          <w:rFonts w:hint="eastAsia"/>
          <w:sz w:val="24"/>
          <w:szCs w:val="24"/>
        </w:rPr>
        <w:t>。该模式以学生为主体，依托大语言模型与动态知识图谱作为核心驱动力，精心构建一个从基础知识点出发，逐步延伸至基本问题、组合问题乃至复杂问题的分层递进教学模式。通过线上教学与线下实践的深度融合，以及课内知识传授与课外自主探究无缝对接、理论与实践的紧密结合，设计一系列贴近实际工程应用的案例与项目，让学生在解决真实问题的过程中，不仅掌握数据结构与算法的核心理论，更能够锻炼其解决复杂工程问题的能力与实践创新能力。</w:t>
      </w:r>
    </w:p>
    <w:p w14:paraId="04D89AC1" w14:textId="33F96A23" w:rsidR="00C50608" w:rsidRDefault="00C50608" w:rsidP="00C50608">
      <w:pPr>
        <w:pStyle w:val="a0"/>
        <w:ind w:firstLineChars="200" w:firstLine="480"/>
        <w:jc w:val="center"/>
        <w:rPr>
          <w:sz w:val="24"/>
          <w:szCs w:val="24"/>
        </w:rPr>
      </w:pPr>
      <w:r>
        <w:rPr>
          <w:noProof/>
          <w:sz w:val="24"/>
          <w:szCs w:val="24"/>
        </w:rPr>
        <w:drawing>
          <wp:inline distT="0" distB="0" distL="0" distR="0" wp14:anchorId="23F255F3" wp14:editId="2AA4AD35">
            <wp:extent cx="2475230" cy="1957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230" cy="1957070"/>
                    </a:xfrm>
                    <a:prstGeom prst="rect">
                      <a:avLst/>
                    </a:prstGeom>
                    <a:noFill/>
                  </pic:spPr>
                </pic:pic>
              </a:graphicData>
            </a:graphic>
          </wp:inline>
        </w:drawing>
      </w:r>
    </w:p>
    <w:p w14:paraId="02698B6C" w14:textId="72E73A08" w:rsidR="00C50608" w:rsidRDefault="00C50608" w:rsidP="00C50608">
      <w:pPr>
        <w:pStyle w:val="a0"/>
        <w:ind w:firstLineChars="200" w:firstLine="480"/>
        <w:jc w:val="center"/>
        <w:rPr>
          <w:sz w:val="24"/>
          <w:szCs w:val="24"/>
        </w:rPr>
      </w:pPr>
      <w:r w:rsidRPr="00C50608">
        <w:rPr>
          <w:rFonts w:hint="eastAsia"/>
          <w:sz w:val="24"/>
          <w:szCs w:val="24"/>
        </w:rPr>
        <w:t>图</w:t>
      </w:r>
      <w:r>
        <w:rPr>
          <w:sz w:val="24"/>
          <w:szCs w:val="24"/>
        </w:rPr>
        <w:t>2</w:t>
      </w:r>
      <w:r w:rsidRPr="00C50608">
        <w:rPr>
          <w:rFonts w:hint="eastAsia"/>
          <w:sz w:val="24"/>
          <w:szCs w:val="24"/>
        </w:rPr>
        <w:t xml:space="preserve"> </w:t>
      </w:r>
      <w:r w:rsidRPr="00C50608">
        <w:rPr>
          <w:rFonts w:hint="eastAsia"/>
          <w:sz w:val="24"/>
          <w:szCs w:val="24"/>
        </w:rPr>
        <w:t>“一体二驱三层四融合”课程教学模式</w:t>
      </w:r>
    </w:p>
    <w:p w14:paraId="2BAA37FF" w14:textId="31C22D0F" w:rsidR="00066CDD" w:rsidRDefault="00066CDD" w:rsidP="00066CDD">
      <w:pPr>
        <w:pStyle w:val="a0"/>
        <w:spacing w:line="480" w:lineRule="exact"/>
        <w:ind w:firstLineChars="200" w:firstLine="480"/>
        <w:rPr>
          <w:sz w:val="24"/>
          <w:szCs w:val="24"/>
        </w:rPr>
      </w:pPr>
      <w:r w:rsidRPr="00066CDD">
        <w:rPr>
          <w:rFonts w:hint="eastAsia"/>
          <w:sz w:val="24"/>
          <w:szCs w:val="24"/>
        </w:rPr>
        <w:t>基于《数据结构与算法》课程知识图谱，通过挖掘多样化的实践路径，丰富知识语义关联，鼓励学生积极探索合适自己的学习路径。教师要加强对学生的引</w:t>
      </w:r>
      <w:r w:rsidRPr="00066CDD">
        <w:rPr>
          <w:rFonts w:hint="eastAsia"/>
          <w:sz w:val="24"/>
          <w:szCs w:val="24"/>
        </w:rPr>
        <w:lastRenderedPageBreak/>
        <w:t>导和沟通交流，充分考虑学科基础、专业领域及动手能力为其制定差异化的多种学习路径，充分发挥学生自身的优势，培养发散性思维和创新性思维。</w:t>
      </w:r>
      <w:r w:rsidR="00EB35D7">
        <w:rPr>
          <w:rFonts w:hint="eastAsia"/>
          <w:sz w:val="24"/>
          <w:szCs w:val="24"/>
        </w:rPr>
        <w:t>具体过程包括：</w:t>
      </w:r>
    </w:p>
    <w:p w14:paraId="66E2EECD" w14:textId="31EA893A" w:rsidR="00EB35D7" w:rsidRPr="00EB35D7" w:rsidRDefault="00EB35D7" w:rsidP="00EB35D7">
      <w:pPr>
        <w:pStyle w:val="a0"/>
        <w:spacing w:line="480" w:lineRule="exact"/>
        <w:ind w:firstLine="420"/>
        <w:rPr>
          <w:sz w:val="24"/>
        </w:rPr>
      </w:pPr>
      <w:r>
        <w:rPr>
          <w:rFonts w:hint="eastAsia"/>
          <w:sz w:val="24"/>
        </w:rPr>
        <w:t>（</w:t>
      </w:r>
      <w:r>
        <w:rPr>
          <w:rFonts w:hint="eastAsia"/>
          <w:sz w:val="24"/>
        </w:rPr>
        <w:t>1</w:t>
      </w:r>
      <w:r>
        <w:rPr>
          <w:rFonts w:hint="eastAsia"/>
          <w:sz w:val="24"/>
        </w:rPr>
        <w:t>）</w:t>
      </w:r>
      <w:r w:rsidRPr="00EB35D7">
        <w:rPr>
          <w:sz w:val="24"/>
        </w:rPr>
        <w:t>个性化学习路径设计</w:t>
      </w:r>
      <w:r w:rsidRPr="00EB35D7">
        <w:rPr>
          <w:sz w:val="24"/>
        </w:rPr>
        <w:t xml:space="preserve">: </w:t>
      </w:r>
      <w:r w:rsidRPr="00EB35D7">
        <w:rPr>
          <w:sz w:val="24"/>
        </w:rPr>
        <w:t>基于自动构建的知识图谱，设计多条个性化学习路径。如：对于希望深入算法研究的学生，设计包含高级算法分析和优化的路径；对于关注应用实践的学生，则提供更多与实际项目结合的实践案例。同时，为每条学习路径配套相应的线上课程资源（如视频教程、课件、案例库）、线下教材、参考书目及前沿文献等课程资料。</w:t>
      </w:r>
    </w:p>
    <w:p w14:paraId="2AF00D09" w14:textId="2257C83C" w:rsidR="00EB35D7" w:rsidRPr="00EB35D7" w:rsidRDefault="00EB35D7" w:rsidP="00EB35D7">
      <w:pPr>
        <w:pStyle w:val="a0"/>
        <w:spacing w:line="480" w:lineRule="exact"/>
        <w:ind w:firstLine="420"/>
        <w:rPr>
          <w:sz w:val="24"/>
        </w:rPr>
      </w:pPr>
      <w:r>
        <w:rPr>
          <w:rFonts w:hint="eastAsia"/>
          <w:sz w:val="24"/>
        </w:rPr>
        <w:t>（</w:t>
      </w:r>
      <w:r>
        <w:rPr>
          <w:rFonts w:hint="eastAsia"/>
          <w:sz w:val="24"/>
        </w:rPr>
        <w:t>2</w:t>
      </w:r>
      <w:r>
        <w:rPr>
          <w:rFonts w:hint="eastAsia"/>
          <w:sz w:val="24"/>
        </w:rPr>
        <w:t>）</w:t>
      </w:r>
      <w:r w:rsidRPr="00EB35D7">
        <w:rPr>
          <w:sz w:val="24"/>
        </w:rPr>
        <w:t>课前预习与引导</w:t>
      </w:r>
      <w:r w:rsidRPr="00EB35D7">
        <w:rPr>
          <w:sz w:val="24"/>
        </w:rPr>
        <w:t xml:space="preserve">: </w:t>
      </w:r>
      <w:r w:rsidRPr="00EB35D7">
        <w:rPr>
          <w:sz w:val="24"/>
        </w:rPr>
        <w:t>通过学习通、头歌等教学平台，提前发布预习任务，包括观看指定视频、阅读教材章节、思考引导问题等；引导学生使用知识图谱工具进行自主学习，帮助学生建立知识结构，明确学习重点；鼓励学生主动搜索并阅读相关领域的最新研究成果，培养科研意识和创新思维。</w:t>
      </w:r>
    </w:p>
    <w:p w14:paraId="5630CE96" w14:textId="25418FDF" w:rsidR="00EB35D7" w:rsidRPr="00EB35D7" w:rsidRDefault="00EB35D7" w:rsidP="00EB35D7">
      <w:pPr>
        <w:pStyle w:val="a0"/>
        <w:spacing w:line="480" w:lineRule="exact"/>
        <w:ind w:firstLine="420"/>
        <w:rPr>
          <w:sz w:val="24"/>
        </w:rPr>
      </w:pPr>
      <w:r>
        <w:rPr>
          <w:rFonts w:hint="eastAsia"/>
          <w:sz w:val="24"/>
        </w:rPr>
        <w:t>（</w:t>
      </w:r>
      <w:r>
        <w:rPr>
          <w:rFonts w:hint="eastAsia"/>
          <w:sz w:val="24"/>
        </w:rPr>
        <w:t>3</w:t>
      </w:r>
      <w:r>
        <w:rPr>
          <w:rFonts w:hint="eastAsia"/>
          <w:sz w:val="24"/>
        </w:rPr>
        <w:t>）</w:t>
      </w:r>
      <w:r w:rsidRPr="00EB35D7">
        <w:rPr>
          <w:sz w:val="24"/>
        </w:rPr>
        <w:t>课中实践与互动：根据学生兴趣和能力进行分组，每组分配一个实践项目或算法实现任务。鼓励小组成员间相互协作，共同解决问题。课程组教师在课堂中扮演引导者的角色，针对学生在实践中遇到的问题进行答疑解惑。鼓励学生提出自己的见解和解决方案，促进多学科交叉融合。利用教学平台跟踪学生学习进度和知识点掌握情况，实时反馈学习成效。通过平台内的讨论区、问答板块等功能，促进师生、生生之间的互动交流。</w:t>
      </w:r>
    </w:p>
    <w:p w14:paraId="297232CD" w14:textId="62261520" w:rsidR="00EB35D7" w:rsidRPr="00EB35D7" w:rsidRDefault="00EB35D7" w:rsidP="00EB35D7">
      <w:pPr>
        <w:pStyle w:val="a0"/>
        <w:spacing w:line="480" w:lineRule="exact"/>
        <w:ind w:firstLine="420"/>
        <w:rPr>
          <w:sz w:val="24"/>
        </w:rPr>
      </w:pPr>
      <w:r>
        <w:rPr>
          <w:rFonts w:hint="eastAsia"/>
          <w:sz w:val="24"/>
        </w:rPr>
        <w:t>（</w:t>
      </w:r>
      <w:r>
        <w:rPr>
          <w:rFonts w:hint="eastAsia"/>
          <w:sz w:val="24"/>
        </w:rPr>
        <w:t>4</w:t>
      </w:r>
      <w:r>
        <w:rPr>
          <w:rFonts w:hint="eastAsia"/>
          <w:sz w:val="24"/>
        </w:rPr>
        <w:t>）</w:t>
      </w:r>
      <w:r w:rsidRPr="00EB35D7">
        <w:rPr>
          <w:sz w:val="24"/>
        </w:rPr>
        <w:t>课后评价与持续改进</w:t>
      </w:r>
      <w:r w:rsidRPr="00EB35D7">
        <w:rPr>
          <w:sz w:val="24"/>
        </w:rPr>
        <w:t xml:space="preserve">: </w:t>
      </w:r>
      <w:r w:rsidRPr="00EB35D7">
        <w:rPr>
          <w:sz w:val="24"/>
        </w:rPr>
        <w:t>定期对学生的学习数据进行收集和分析，包括在线学习时长、作业完成情况、测试成绩等，以评估学生的学习效果。结合平时成绩、实践项目报告、期末考试等多种形式进行综合评价。根据评价结果和学生反馈，及时调整和优化知识图谱、学习路径、实践内容及教学策略。</w:t>
      </w:r>
    </w:p>
    <w:p w14:paraId="7BA5FF91" w14:textId="3BC53D66" w:rsidR="00066CDD" w:rsidRPr="00EB35D7" w:rsidRDefault="00EB35D7" w:rsidP="00EB35D7">
      <w:pPr>
        <w:pStyle w:val="a0"/>
        <w:spacing w:line="480" w:lineRule="exact"/>
        <w:rPr>
          <w:b/>
          <w:bCs/>
          <w:sz w:val="24"/>
          <w:szCs w:val="24"/>
        </w:rPr>
      </w:pPr>
      <w:r w:rsidRPr="00EB35D7">
        <w:rPr>
          <w:rFonts w:hint="eastAsia"/>
          <w:b/>
          <w:bCs/>
          <w:sz w:val="24"/>
          <w:szCs w:val="24"/>
        </w:rPr>
        <w:t>3</w:t>
      </w:r>
      <w:r w:rsidRPr="00EB35D7">
        <w:rPr>
          <w:rFonts w:hint="eastAsia"/>
          <w:b/>
          <w:bCs/>
          <w:sz w:val="24"/>
          <w:szCs w:val="24"/>
        </w:rPr>
        <w:t>、资源平台建设</w:t>
      </w:r>
    </w:p>
    <w:p w14:paraId="5AD460E3" w14:textId="2095C427" w:rsidR="00B53344" w:rsidRDefault="00EB35D7" w:rsidP="00B53344">
      <w:pPr>
        <w:pStyle w:val="a0"/>
        <w:spacing w:line="480" w:lineRule="exact"/>
        <w:rPr>
          <w:sz w:val="24"/>
        </w:rPr>
      </w:pPr>
      <w:r>
        <w:rPr>
          <w:sz w:val="24"/>
          <w:szCs w:val="24"/>
        </w:rPr>
        <w:tab/>
      </w:r>
      <w:r w:rsidR="00B53344">
        <w:rPr>
          <w:sz w:val="24"/>
          <w:szCs w:val="24"/>
        </w:rPr>
        <w:t xml:space="preserve"> </w:t>
      </w:r>
      <w:r w:rsidR="00B53344" w:rsidRPr="00B53344">
        <w:rPr>
          <w:rFonts w:hint="eastAsia"/>
          <w:sz w:val="24"/>
        </w:rPr>
        <w:t>为落实知识图谱赋能的《数据结构与算法》课程教学体系，以当前丰富的线上线下教育资源为基础，建设以课程思维题库、课程教学案例库、客观题考试题库、编程考试题库、学习资源库、课程思政案例库为核心的课程资源平台，通过全面整合教学资源，对现有线上与线下混合教学模式进行系统性的重构与优化。</w:t>
      </w:r>
      <w:r w:rsidR="00B53344" w:rsidRPr="00B53344">
        <w:rPr>
          <w:rFonts w:hint="eastAsia"/>
          <w:sz w:val="24"/>
        </w:rPr>
        <w:lastRenderedPageBreak/>
        <w:t>课程资源平台采用广泛使用的</w:t>
      </w:r>
      <w:r w:rsidR="00B53344" w:rsidRPr="00B53344">
        <w:rPr>
          <w:sz w:val="24"/>
        </w:rPr>
        <w:t>B/S</w:t>
      </w:r>
      <w:r w:rsidR="00B53344" w:rsidRPr="00B53344">
        <w:rPr>
          <w:sz w:val="24"/>
        </w:rPr>
        <w:t>（浏览器</w:t>
      </w:r>
      <w:r w:rsidR="00B53344" w:rsidRPr="00B53344">
        <w:rPr>
          <w:sz w:val="24"/>
        </w:rPr>
        <w:t>/</w:t>
      </w:r>
      <w:r w:rsidR="00B53344" w:rsidRPr="00B53344">
        <w:rPr>
          <w:sz w:val="24"/>
        </w:rPr>
        <w:t>服务器）架构，以</w:t>
      </w:r>
      <w:r w:rsidR="00B53344" w:rsidRPr="00B53344">
        <w:rPr>
          <w:sz w:val="24"/>
        </w:rPr>
        <w:t>Java</w:t>
      </w:r>
      <w:r w:rsidR="00B53344" w:rsidRPr="00B53344">
        <w:rPr>
          <w:sz w:val="24"/>
        </w:rPr>
        <w:t>作为主要开发语言，采用</w:t>
      </w:r>
      <w:r w:rsidR="00B53344" w:rsidRPr="00B53344">
        <w:rPr>
          <w:sz w:val="24"/>
        </w:rPr>
        <w:t>Spring</w:t>
      </w:r>
      <w:r w:rsidR="00B53344" w:rsidRPr="00B53344">
        <w:rPr>
          <w:sz w:val="24"/>
        </w:rPr>
        <w:t>、</w:t>
      </w:r>
      <w:r w:rsidR="00B53344" w:rsidRPr="00B53344">
        <w:rPr>
          <w:sz w:val="24"/>
        </w:rPr>
        <w:t>Spring MVC</w:t>
      </w:r>
      <w:r w:rsidR="00B53344" w:rsidRPr="00B53344">
        <w:rPr>
          <w:sz w:val="24"/>
        </w:rPr>
        <w:t>、</w:t>
      </w:r>
      <w:r w:rsidR="00B53344" w:rsidRPr="00B53344">
        <w:rPr>
          <w:sz w:val="24"/>
        </w:rPr>
        <w:t>MyBatis</w:t>
      </w:r>
      <w:r w:rsidR="00B53344" w:rsidRPr="00B53344">
        <w:rPr>
          <w:sz w:val="24"/>
        </w:rPr>
        <w:t>框架，结合</w:t>
      </w:r>
      <w:r w:rsidR="00B53344" w:rsidRPr="00B53344">
        <w:rPr>
          <w:sz w:val="24"/>
        </w:rPr>
        <w:t>MySQL</w:t>
      </w:r>
      <w:r w:rsidR="00B53344" w:rsidRPr="00B53344">
        <w:rPr>
          <w:sz w:val="24"/>
        </w:rPr>
        <w:t>数据库，为平台提供了强大且可靠的数据存储解决方案。对于大数据信息的存储和传输，如视频、资料、文档和图片等，平台采用了高效的文件上传和存储机制。</w:t>
      </w:r>
      <w:r w:rsidR="00B53344" w:rsidRPr="00B53344">
        <w:rPr>
          <w:sz w:val="24"/>
        </w:rPr>
        <w:t xml:space="preserve"> </w:t>
      </w:r>
    </w:p>
    <w:p w14:paraId="18D13737" w14:textId="7C70209B" w:rsidR="00EB35D7" w:rsidRPr="0058691F" w:rsidRDefault="00B53344" w:rsidP="0058691F">
      <w:pPr>
        <w:pStyle w:val="a0"/>
        <w:spacing w:line="480" w:lineRule="exact"/>
        <w:ind w:firstLineChars="200" w:firstLine="480"/>
        <w:rPr>
          <w:sz w:val="24"/>
        </w:rPr>
      </w:pPr>
      <w:r w:rsidRPr="00B53344">
        <w:rPr>
          <w:rFonts w:hint="eastAsia"/>
          <w:sz w:val="24"/>
        </w:rPr>
        <w:t>平台分为三种用户类型，分别为学生、教师和管理员。涵盖对学生、教师、课程、课程视频、课程资料、话题、在线考试等众多方面的管理，以及资源浏览和学习数据统计功能。管理员需管理所有用户及本系统所有模块，包括对教学视频数据的上传、下载、播放、收藏等操作，以及对教学资料的增加、删除、下载等管理，还有在线考试的管理，以及话题的发布与回复等。各类型用户首先通过统一页面登录进入到平台，系统会根据用户的类型自动跳转到对应的用户页面，且实现各种类型的用户与之对应的功能。</w:t>
      </w:r>
      <w:r w:rsidRPr="00B53344">
        <w:rPr>
          <w:sz w:val="24"/>
        </w:rPr>
        <w:t xml:space="preserve"> </w:t>
      </w:r>
      <w:r w:rsidRPr="00B53344">
        <w:rPr>
          <w:sz w:val="24"/>
        </w:rPr>
        <w:t>登录成功后，学生用户可以观看各资源库中所有内容及本院校的课</w:t>
      </w:r>
      <w:r w:rsidRPr="00B53344">
        <w:rPr>
          <w:rFonts w:hint="eastAsia"/>
          <w:sz w:val="24"/>
        </w:rPr>
        <w:t>程视频、下载教师发布的教学文档，观看老师上传的资源，包括</w:t>
      </w:r>
      <w:r w:rsidRPr="00B53344">
        <w:rPr>
          <w:sz w:val="24"/>
        </w:rPr>
        <w:t>PPT</w:t>
      </w:r>
      <w:r w:rsidRPr="00B53344">
        <w:rPr>
          <w:sz w:val="24"/>
        </w:rPr>
        <w:t>、</w:t>
      </w:r>
      <w:r w:rsidRPr="00B53344">
        <w:rPr>
          <w:sz w:val="24"/>
        </w:rPr>
        <w:t>WORD</w:t>
      </w:r>
      <w:r w:rsidRPr="00B53344">
        <w:rPr>
          <w:sz w:val="24"/>
        </w:rPr>
        <w:t>、图片等等所有类型的学习文件，且可随时参与话题评论，实现学生教师、学生之间的在线交流沟通。教师可以上传资源至、资源库，管理视频、教学课件、课程资源、发布公告、创建并参与话题评论和在线留言。管理员具有系统最高权限，可以管理思政资源库所有内容和全部院校教师上传和发布的视频课程、课件资料、课程公告、话题评论，以及所有用户的管理等等。</w:t>
      </w:r>
    </w:p>
    <w:p w14:paraId="25908614" w14:textId="2D431DC7" w:rsidR="0029213C" w:rsidRPr="0058691F" w:rsidRDefault="0081074E">
      <w:pPr>
        <w:numPr>
          <w:ilvl w:val="0"/>
          <w:numId w:val="1"/>
        </w:numPr>
        <w:jc w:val="left"/>
        <w:rPr>
          <w:b/>
          <w:bCs/>
          <w:sz w:val="32"/>
          <w:szCs w:val="32"/>
        </w:rPr>
      </w:pPr>
      <w:r w:rsidRPr="0058691F">
        <w:rPr>
          <w:rFonts w:hint="eastAsia"/>
          <w:b/>
          <w:bCs/>
          <w:sz w:val="32"/>
          <w:szCs w:val="32"/>
        </w:rPr>
        <w:t>取得的工作成效</w:t>
      </w:r>
    </w:p>
    <w:p w14:paraId="02DA2FD1" w14:textId="2A6A7811" w:rsidR="0099031A" w:rsidRDefault="0058691F" w:rsidP="0058691F">
      <w:pPr>
        <w:pStyle w:val="a0"/>
        <w:spacing w:line="480" w:lineRule="exact"/>
        <w:ind w:firstLine="420"/>
        <w:rPr>
          <w:sz w:val="24"/>
        </w:rPr>
      </w:pPr>
      <w:r>
        <w:rPr>
          <w:rFonts w:hint="eastAsia"/>
          <w:sz w:val="24"/>
        </w:rPr>
        <w:t>（</w:t>
      </w:r>
      <w:r>
        <w:rPr>
          <w:rFonts w:hint="eastAsia"/>
          <w:sz w:val="24"/>
        </w:rPr>
        <w:t>1</w:t>
      </w:r>
      <w:r>
        <w:rPr>
          <w:rFonts w:hint="eastAsia"/>
          <w:sz w:val="24"/>
        </w:rPr>
        <w:t>）课题组</w:t>
      </w:r>
      <w:r w:rsidRPr="0058691F">
        <w:rPr>
          <w:rFonts w:hint="eastAsia"/>
          <w:sz w:val="24"/>
        </w:rPr>
        <w:t>在学术期刊上公开发表论文</w:t>
      </w:r>
      <w:r w:rsidRPr="0058691F">
        <w:rPr>
          <w:rFonts w:hint="eastAsia"/>
          <w:sz w:val="24"/>
        </w:rPr>
        <w:t>4</w:t>
      </w:r>
      <w:r w:rsidRPr="0058691F">
        <w:rPr>
          <w:rFonts w:hint="eastAsia"/>
          <w:sz w:val="24"/>
        </w:rPr>
        <w:t>篇，</w:t>
      </w:r>
      <w:r>
        <w:rPr>
          <w:rFonts w:hint="eastAsia"/>
          <w:sz w:val="24"/>
        </w:rPr>
        <w:t>具体信息如下：</w:t>
      </w:r>
    </w:p>
    <w:p w14:paraId="41809357" w14:textId="2C00FE7C" w:rsidR="0058691F" w:rsidRDefault="0058691F" w:rsidP="00E31C8F">
      <w:pPr>
        <w:pStyle w:val="a0"/>
        <w:spacing w:after="0" w:line="480" w:lineRule="exact"/>
        <w:ind w:firstLineChars="200" w:firstLine="480"/>
        <w:rPr>
          <w:sz w:val="24"/>
        </w:rPr>
      </w:pPr>
      <w:r w:rsidRPr="0058691F">
        <w:rPr>
          <w:rFonts w:hint="eastAsia"/>
          <w:sz w:val="24"/>
        </w:rPr>
        <w:t>[1]</w:t>
      </w:r>
      <w:r w:rsidRPr="0058691F">
        <w:rPr>
          <w:rFonts w:hint="eastAsia"/>
          <w:sz w:val="24"/>
        </w:rPr>
        <w:t>黄少年</w:t>
      </w:r>
      <w:r w:rsidRPr="0058691F">
        <w:rPr>
          <w:rFonts w:hint="eastAsia"/>
          <w:sz w:val="24"/>
        </w:rPr>
        <w:t>,</w:t>
      </w:r>
      <w:r w:rsidRPr="0058691F">
        <w:rPr>
          <w:rFonts w:hint="eastAsia"/>
          <w:sz w:val="24"/>
        </w:rPr>
        <w:t>李佩霖</w:t>
      </w:r>
      <w:r w:rsidRPr="0058691F">
        <w:rPr>
          <w:rFonts w:hint="eastAsia"/>
          <w:sz w:val="24"/>
        </w:rPr>
        <w:t>,</w:t>
      </w:r>
      <w:r w:rsidRPr="0058691F">
        <w:rPr>
          <w:rFonts w:hint="eastAsia"/>
          <w:sz w:val="24"/>
        </w:rPr>
        <w:t>王焕然</w:t>
      </w:r>
      <w:r w:rsidRPr="0058691F">
        <w:rPr>
          <w:rFonts w:hint="eastAsia"/>
          <w:sz w:val="24"/>
        </w:rPr>
        <w:t>,</w:t>
      </w:r>
      <w:r w:rsidRPr="0058691F">
        <w:rPr>
          <w:rFonts w:hint="eastAsia"/>
          <w:sz w:val="24"/>
        </w:rPr>
        <w:t>等</w:t>
      </w:r>
      <w:r w:rsidRPr="0058691F">
        <w:rPr>
          <w:rFonts w:hint="eastAsia"/>
          <w:sz w:val="24"/>
        </w:rPr>
        <w:t>.</w:t>
      </w:r>
      <w:r w:rsidRPr="0058691F">
        <w:rPr>
          <w:rFonts w:hint="eastAsia"/>
          <w:sz w:val="24"/>
        </w:rPr>
        <w:t>基于</w:t>
      </w:r>
      <w:r w:rsidRPr="0058691F">
        <w:rPr>
          <w:rFonts w:hint="eastAsia"/>
          <w:sz w:val="24"/>
        </w:rPr>
        <w:t>ChatGPT</w:t>
      </w:r>
      <w:r w:rsidRPr="0058691F">
        <w:rPr>
          <w:rFonts w:hint="eastAsia"/>
          <w:sz w:val="24"/>
        </w:rPr>
        <w:t>的课程知识图谱构建与可视化研</w:t>
      </w:r>
    </w:p>
    <w:p w14:paraId="42C63FD8" w14:textId="30A4E8B7" w:rsidR="0058691F" w:rsidRPr="0058691F" w:rsidRDefault="0058691F" w:rsidP="00E31C8F">
      <w:pPr>
        <w:pStyle w:val="a0"/>
        <w:spacing w:after="0" w:line="480" w:lineRule="exact"/>
        <w:rPr>
          <w:sz w:val="24"/>
        </w:rPr>
      </w:pPr>
      <w:r w:rsidRPr="0058691F">
        <w:rPr>
          <w:rFonts w:hint="eastAsia"/>
          <w:sz w:val="24"/>
        </w:rPr>
        <w:t>究——以数据结构课程为例</w:t>
      </w:r>
      <w:r w:rsidRPr="0058691F">
        <w:rPr>
          <w:rFonts w:hint="eastAsia"/>
          <w:sz w:val="24"/>
        </w:rPr>
        <w:t>[J].</w:t>
      </w:r>
      <w:r w:rsidRPr="0058691F">
        <w:rPr>
          <w:rFonts w:hint="eastAsia"/>
          <w:sz w:val="24"/>
        </w:rPr>
        <w:t>电脑知识与技术</w:t>
      </w:r>
      <w:r w:rsidRPr="0058691F">
        <w:rPr>
          <w:rFonts w:hint="eastAsia"/>
          <w:sz w:val="24"/>
        </w:rPr>
        <w:t>,2024,20(31):148-151.</w:t>
      </w:r>
    </w:p>
    <w:p w14:paraId="52728BEE" w14:textId="67193E37" w:rsidR="0058691F" w:rsidRDefault="0058691F" w:rsidP="00E31C8F">
      <w:pPr>
        <w:pStyle w:val="a0"/>
        <w:spacing w:after="0" w:line="480" w:lineRule="exact"/>
        <w:ind w:firstLineChars="200" w:firstLine="480"/>
        <w:rPr>
          <w:sz w:val="24"/>
        </w:rPr>
      </w:pPr>
      <w:r w:rsidRPr="0058691F">
        <w:rPr>
          <w:rFonts w:hint="eastAsia"/>
          <w:sz w:val="24"/>
        </w:rPr>
        <w:t xml:space="preserve">[2] </w:t>
      </w:r>
      <w:r w:rsidRPr="0058691F">
        <w:rPr>
          <w:rFonts w:hint="eastAsia"/>
          <w:sz w:val="24"/>
        </w:rPr>
        <w:t>黄少年</w:t>
      </w:r>
      <w:r w:rsidRPr="0058691F">
        <w:rPr>
          <w:rFonts w:hint="eastAsia"/>
          <w:sz w:val="24"/>
        </w:rPr>
        <w:t>,</w:t>
      </w:r>
      <w:r w:rsidRPr="0058691F">
        <w:rPr>
          <w:rFonts w:hint="eastAsia"/>
          <w:sz w:val="24"/>
        </w:rPr>
        <w:t>李广琼</w:t>
      </w:r>
      <w:r w:rsidRPr="0058691F">
        <w:rPr>
          <w:rFonts w:hint="eastAsia"/>
          <w:sz w:val="24"/>
        </w:rPr>
        <w:t>,</w:t>
      </w:r>
      <w:r w:rsidRPr="0058691F">
        <w:rPr>
          <w:rFonts w:hint="eastAsia"/>
          <w:sz w:val="24"/>
        </w:rPr>
        <w:t>王莉</w:t>
      </w:r>
      <w:r w:rsidRPr="0058691F">
        <w:rPr>
          <w:rFonts w:hint="eastAsia"/>
          <w:sz w:val="24"/>
        </w:rPr>
        <w:t>. ChatGPT</w:t>
      </w:r>
      <w:r w:rsidRPr="0058691F">
        <w:rPr>
          <w:rFonts w:hint="eastAsia"/>
          <w:sz w:val="24"/>
        </w:rPr>
        <w:t>驱动下数据结构与算法课程教学改革与实</w:t>
      </w:r>
    </w:p>
    <w:p w14:paraId="4A8C0847" w14:textId="7CA148CB" w:rsidR="0058691F" w:rsidRPr="0058691F" w:rsidRDefault="0058691F" w:rsidP="00E31C8F">
      <w:pPr>
        <w:pStyle w:val="a0"/>
        <w:spacing w:after="0" w:line="480" w:lineRule="exact"/>
        <w:rPr>
          <w:sz w:val="24"/>
        </w:rPr>
      </w:pPr>
      <w:r w:rsidRPr="0058691F">
        <w:rPr>
          <w:rFonts w:hint="eastAsia"/>
          <w:sz w:val="24"/>
        </w:rPr>
        <w:t>践路径</w:t>
      </w:r>
      <w:r w:rsidRPr="0058691F">
        <w:rPr>
          <w:rFonts w:hint="eastAsia"/>
          <w:sz w:val="24"/>
        </w:rPr>
        <w:t xml:space="preserve">[J]. </w:t>
      </w:r>
      <w:r w:rsidRPr="0058691F">
        <w:rPr>
          <w:rFonts w:hint="eastAsia"/>
          <w:sz w:val="24"/>
        </w:rPr>
        <w:t>电脑知识与技术</w:t>
      </w:r>
      <w:r w:rsidRPr="0058691F">
        <w:rPr>
          <w:rFonts w:hint="eastAsia"/>
          <w:sz w:val="24"/>
        </w:rPr>
        <w:t>,2025,2(21):134-127.</w:t>
      </w:r>
    </w:p>
    <w:p w14:paraId="63B10049" w14:textId="705AB376" w:rsidR="0058691F" w:rsidRDefault="0058691F" w:rsidP="00E31C8F">
      <w:pPr>
        <w:pStyle w:val="a0"/>
        <w:spacing w:after="0" w:line="480" w:lineRule="exact"/>
        <w:ind w:firstLineChars="200" w:firstLine="480"/>
        <w:rPr>
          <w:sz w:val="24"/>
        </w:rPr>
      </w:pPr>
      <w:r w:rsidRPr="0058691F">
        <w:rPr>
          <w:rFonts w:hint="eastAsia"/>
          <w:sz w:val="24"/>
        </w:rPr>
        <w:t xml:space="preserve">[3] </w:t>
      </w:r>
      <w:r w:rsidRPr="0058691F">
        <w:rPr>
          <w:rFonts w:hint="eastAsia"/>
          <w:sz w:val="24"/>
        </w:rPr>
        <w:t>李广琼</w:t>
      </w:r>
      <w:r w:rsidRPr="0058691F">
        <w:rPr>
          <w:rFonts w:hint="eastAsia"/>
          <w:sz w:val="24"/>
        </w:rPr>
        <w:t>,</w:t>
      </w:r>
      <w:r w:rsidRPr="0058691F">
        <w:rPr>
          <w:rFonts w:hint="eastAsia"/>
          <w:sz w:val="24"/>
        </w:rPr>
        <w:t>陈荣元</w:t>
      </w:r>
      <w:r w:rsidRPr="0058691F">
        <w:rPr>
          <w:rFonts w:hint="eastAsia"/>
          <w:sz w:val="24"/>
        </w:rPr>
        <w:t>,</w:t>
      </w:r>
      <w:r w:rsidRPr="0058691F">
        <w:rPr>
          <w:rFonts w:hint="eastAsia"/>
          <w:sz w:val="24"/>
        </w:rPr>
        <w:t>黄少年</w:t>
      </w:r>
      <w:r w:rsidRPr="0058691F">
        <w:rPr>
          <w:rFonts w:hint="eastAsia"/>
          <w:sz w:val="24"/>
        </w:rPr>
        <w:t>,</w:t>
      </w:r>
      <w:r w:rsidRPr="0058691F">
        <w:rPr>
          <w:rFonts w:hint="eastAsia"/>
          <w:sz w:val="24"/>
        </w:rPr>
        <w:t>等</w:t>
      </w:r>
      <w:r w:rsidRPr="0058691F">
        <w:rPr>
          <w:rFonts w:hint="eastAsia"/>
          <w:sz w:val="24"/>
        </w:rPr>
        <w:t>.</w:t>
      </w:r>
      <w:r w:rsidRPr="0058691F">
        <w:rPr>
          <w:rFonts w:hint="eastAsia"/>
          <w:sz w:val="24"/>
        </w:rPr>
        <w:t>工程教育认证背景下软件工程课程混合式教</w:t>
      </w:r>
    </w:p>
    <w:p w14:paraId="79265837" w14:textId="2FA18D28" w:rsidR="0058691F" w:rsidRPr="0058691F" w:rsidRDefault="0058691F" w:rsidP="00E31C8F">
      <w:pPr>
        <w:pStyle w:val="a0"/>
        <w:spacing w:after="0" w:line="480" w:lineRule="exact"/>
        <w:rPr>
          <w:sz w:val="24"/>
        </w:rPr>
      </w:pPr>
      <w:r w:rsidRPr="0058691F">
        <w:rPr>
          <w:rFonts w:hint="eastAsia"/>
          <w:sz w:val="24"/>
        </w:rPr>
        <w:t>学模式创新与实践研究</w:t>
      </w:r>
      <w:r w:rsidRPr="0058691F">
        <w:rPr>
          <w:rFonts w:hint="eastAsia"/>
          <w:sz w:val="24"/>
        </w:rPr>
        <w:t>[J].</w:t>
      </w:r>
      <w:r w:rsidRPr="0058691F">
        <w:rPr>
          <w:rFonts w:hint="eastAsia"/>
          <w:sz w:val="24"/>
        </w:rPr>
        <w:t>电脑知识与技术</w:t>
      </w:r>
      <w:r w:rsidRPr="0058691F">
        <w:rPr>
          <w:rFonts w:hint="eastAsia"/>
          <w:sz w:val="24"/>
        </w:rPr>
        <w:t>,2024,20(09):132-135.</w:t>
      </w:r>
    </w:p>
    <w:p w14:paraId="6FD90464" w14:textId="39343443" w:rsidR="0058691F" w:rsidRDefault="0058691F" w:rsidP="00E31C8F">
      <w:pPr>
        <w:pStyle w:val="a0"/>
        <w:spacing w:after="0" w:line="480" w:lineRule="exact"/>
        <w:ind w:firstLineChars="200" w:firstLine="480"/>
        <w:rPr>
          <w:sz w:val="24"/>
        </w:rPr>
      </w:pPr>
      <w:r w:rsidRPr="0058691F">
        <w:rPr>
          <w:rFonts w:hint="eastAsia"/>
          <w:sz w:val="24"/>
        </w:rPr>
        <w:t xml:space="preserve">[4] </w:t>
      </w:r>
      <w:r w:rsidRPr="0058691F">
        <w:rPr>
          <w:rFonts w:hint="eastAsia"/>
          <w:sz w:val="24"/>
        </w:rPr>
        <w:t>熊曙初</w:t>
      </w:r>
      <w:r w:rsidRPr="0058691F">
        <w:rPr>
          <w:rFonts w:hint="eastAsia"/>
          <w:sz w:val="24"/>
        </w:rPr>
        <w:t>,</w:t>
      </w:r>
      <w:r w:rsidRPr="0058691F">
        <w:rPr>
          <w:rFonts w:hint="eastAsia"/>
          <w:sz w:val="24"/>
        </w:rPr>
        <w:t>段金焱</w:t>
      </w:r>
      <w:r w:rsidRPr="0058691F">
        <w:rPr>
          <w:rFonts w:hint="eastAsia"/>
          <w:sz w:val="24"/>
        </w:rPr>
        <w:t>,</w:t>
      </w:r>
      <w:r w:rsidRPr="0058691F">
        <w:rPr>
          <w:rFonts w:hint="eastAsia"/>
          <w:sz w:val="24"/>
        </w:rPr>
        <w:t>黄少年</w:t>
      </w:r>
      <w:r w:rsidRPr="0058691F">
        <w:rPr>
          <w:rFonts w:hint="eastAsia"/>
          <w:sz w:val="24"/>
        </w:rPr>
        <w:t>,</w:t>
      </w:r>
      <w:r w:rsidRPr="0058691F">
        <w:rPr>
          <w:rFonts w:hint="eastAsia"/>
          <w:sz w:val="24"/>
        </w:rPr>
        <w:t>等</w:t>
      </w:r>
      <w:r w:rsidRPr="0058691F">
        <w:rPr>
          <w:rFonts w:hint="eastAsia"/>
          <w:sz w:val="24"/>
        </w:rPr>
        <w:t>.</w:t>
      </w:r>
      <w:r w:rsidRPr="0058691F">
        <w:rPr>
          <w:rFonts w:hint="eastAsia"/>
          <w:sz w:val="24"/>
        </w:rPr>
        <w:t>“四新”建设背景下地方高校多方协同育人模</w:t>
      </w:r>
    </w:p>
    <w:p w14:paraId="098DBCC8" w14:textId="1864D8AC" w:rsidR="0058691F" w:rsidRPr="0058691F" w:rsidRDefault="0058691F" w:rsidP="00E31C8F">
      <w:pPr>
        <w:pStyle w:val="a0"/>
        <w:spacing w:after="0" w:line="480" w:lineRule="exact"/>
        <w:rPr>
          <w:sz w:val="24"/>
        </w:rPr>
      </w:pPr>
      <w:r w:rsidRPr="0058691F">
        <w:rPr>
          <w:rFonts w:hint="eastAsia"/>
          <w:sz w:val="24"/>
        </w:rPr>
        <w:t>式的研究与实践</w:t>
      </w:r>
      <w:r w:rsidRPr="0058691F">
        <w:rPr>
          <w:rFonts w:hint="eastAsia"/>
          <w:sz w:val="24"/>
        </w:rPr>
        <w:t>[J].</w:t>
      </w:r>
      <w:r w:rsidRPr="0058691F">
        <w:rPr>
          <w:rFonts w:hint="eastAsia"/>
          <w:sz w:val="24"/>
        </w:rPr>
        <w:t>大学教育</w:t>
      </w:r>
      <w:r w:rsidRPr="0058691F">
        <w:rPr>
          <w:rFonts w:hint="eastAsia"/>
          <w:sz w:val="24"/>
        </w:rPr>
        <w:t>,2024,(16):99-103.</w:t>
      </w:r>
    </w:p>
    <w:p w14:paraId="032AA79A" w14:textId="1773D8EF" w:rsidR="00E31C8F" w:rsidRPr="00E31C8F" w:rsidRDefault="0058691F" w:rsidP="00E31C8F">
      <w:pPr>
        <w:pStyle w:val="a0"/>
        <w:spacing w:line="480" w:lineRule="exact"/>
        <w:ind w:firstLine="420"/>
        <w:rPr>
          <w:sz w:val="24"/>
        </w:rPr>
      </w:pPr>
      <w:r w:rsidRPr="00E31C8F">
        <w:rPr>
          <w:rFonts w:hint="eastAsia"/>
          <w:sz w:val="24"/>
        </w:rPr>
        <w:t>（</w:t>
      </w:r>
      <w:r w:rsidRPr="00E31C8F">
        <w:rPr>
          <w:rFonts w:hint="eastAsia"/>
          <w:sz w:val="24"/>
        </w:rPr>
        <w:t>2</w:t>
      </w:r>
      <w:r w:rsidRPr="00E31C8F">
        <w:rPr>
          <w:rFonts w:hint="eastAsia"/>
          <w:sz w:val="24"/>
        </w:rPr>
        <w:t>）</w:t>
      </w:r>
      <w:r w:rsidR="00E31C8F" w:rsidRPr="00E31C8F">
        <w:rPr>
          <w:rFonts w:hint="eastAsia"/>
          <w:sz w:val="24"/>
        </w:rPr>
        <w:t>课题组以《数据结构与算法》课程为例，设计并实现了基于</w:t>
      </w:r>
      <w:r w:rsidR="00E31C8F" w:rsidRPr="00E31C8F">
        <w:rPr>
          <w:rFonts w:hint="eastAsia"/>
          <w:sz w:val="24"/>
        </w:rPr>
        <w:t>Spring</w:t>
      </w:r>
      <w:r w:rsidR="00E31C8F" w:rsidRPr="00E31C8F">
        <w:rPr>
          <w:rFonts w:hint="eastAsia"/>
          <w:sz w:val="24"/>
        </w:rPr>
        <w:t>的</w:t>
      </w:r>
      <w:r w:rsidR="00E31C8F" w:rsidRPr="00E31C8F">
        <w:rPr>
          <w:rFonts w:hint="eastAsia"/>
          <w:sz w:val="24"/>
        </w:rPr>
        <w:lastRenderedPageBreak/>
        <w:t>课程资源平台。在平台在使用过程中，根据学生反馈意见以及课题组成员讨论意见对课程教学平台构建方案进行修改和完善，以期在后续的教学过程中取得更好的效果。平台实现部分截图如下：</w:t>
      </w:r>
    </w:p>
    <w:p w14:paraId="568897F5" w14:textId="16169B7C" w:rsidR="00E31C8F" w:rsidRPr="00E31C8F" w:rsidRDefault="00E31C8F" w:rsidP="00EF0CCE">
      <w:pPr>
        <w:ind w:firstLineChars="100" w:firstLine="240"/>
        <w:jc w:val="center"/>
        <w:rPr>
          <w:rFonts w:ascii="宋体" w:hAnsi="宋体"/>
          <w:sz w:val="24"/>
        </w:rPr>
      </w:pPr>
      <w:r w:rsidRPr="00E31C8F">
        <w:rPr>
          <w:rFonts w:ascii="宋体" w:hAnsi="宋体"/>
          <w:noProof/>
          <w:sz w:val="24"/>
        </w:rPr>
        <w:drawing>
          <wp:inline distT="0" distB="0" distL="0" distR="0" wp14:anchorId="5F95B38C" wp14:editId="38F772B7">
            <wp:extent cx="4672425" cy="22048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7613" cy="2216752"/>
                    </a:xfrm>
                    <a:prstGeom prst="rect">
                      <a:avLst/>
                    </a:prstGeom>
                    <a:noFill/>
                  </pic:spPr>
                </pic:pic>
              </a:graphicData>
            </a:graphic>
          </wp:inline>
        </w:drawing>
      </w:r>
    </w:p>
    <w:p w14:paraId="4A1425F5" w14:textId="7C579D97" w:rsidR="00E31C8F" w:rsidRPr="00E31C8F" w:rsidRDefault="00E31C8F" w:rsidP="00EF0CCE">
      <w:pPr>
        <w:ind w:firstLineChars="100" w:firstLine="240"/>
        <w:jc w:val="center"/>
        <w:rPr>
          <w:rFonts w:ascii="宋体" w:hAnsi="宋体"/>
          <w:sz w:val="24"/>
        </w:rPr>
      </w:pPr>
      <w:r w:rsidRPr="00E31C8F">
        <w:rPr>
          <w:rFonts w:ascii="宋体" w:hAnsi="宋体"/>
          <w:noProof/>
          <w:sz w:val="24"/>
        </w:rPr>
        <w:drawing>
          <wp:inline distT="0" distB="0" distL="0" distR="0" wp14:anchorId="1CB97B42" wp14:editId="1D37D716">
            <wp:extent cx="4728879" cy="17793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702" cy="1791730"/>
                    </a:xfrm>
                    <a:prstGeom prst="rect">
                      <a:avLst/>
                    </a:prstGeom>
                    <a:noFill/>
                  </pic:spPr>
                </pic:pic>
              </a:graphicData>
            </a:graphic>
          </wp:inline>
        </w:drawing>
      </w:r>
    </w:p>
    <w:p w14:paraId="7DC45536" w14:textId="484596E0" w:rsidR="00E31C8F" w:rsidRPr="00E31C8F" w:rsidRDefault="00E31C8F" w:rsidP="00EF0CCE">
      <w:pPr>
        <w:ind w:firstLineChars="100" w:firstLine="240"/>
        <w:jc w:val="center"/>
        <w:rPr>
          <w:rFonts w:ascii="宋体" w:hAnsi="宋体"/>
          <w:sz w:val="24"/>
        </w:rPr>
      </w:pPr>
      <w:r w:rsidRPr="00E31C8F">
        <w:rPr>
          <w:rFonts w:ascii="宋体" w:hAnsi="宋体"/>
          <w:noProof/>
          <w:sz w:val="24"/>
        </w:rPr>
        <w:drawing>
          <wp:inline distT="0" distB="0" distL="0" distR="0" wp14:anchorId="131E946C" wp14:editId="22FF7824">
            <wp:extent cx="4766600" cy="19823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9232" cy="1991781"/>
                    </a:xfrm>
                    <a:prstGeom prst="rect">
                      <a:avLst/>
                    </a:prstGeom>
                    <a:noFill/>
                  </pic:spPr>
                </pic:pic>
              </a:graphicData>
            </a:graphic>
          </wp:inline>
        </w:drawing>
      </w:r>
    </w:p>
    <w:p w14:paraId="30D11169" w14:textId="7083A321" w:rsidR="00E31C8F" w:rsidRDefault="00E31C8F" w:rsidP="00EF0CCE">
      <w:pPr>
        <w:ind w:firstLineChars="100" w:firstLine="240"/>
        <w:jc w:val="center"/>
        <w:rPr>
          <w:rFonts w:ascii="宋体" w:hAnsi="宋体"/>
          <w:sz w:val="24"/>
        </w:rPr>
      </w:pPr>
      <w:r w:rsidRPr="00E31C8F">
        <w:rPr>
          <w:rFonts w:ascii="宋体" w:hAnsi="宋体"/>
          <w:noProof/>
          <w:sz w:val="24"/>
        </w:rPr>
        <w:lastRenderedPageBreak/>
        <w:drawing>
          <wp:inline distT="0" distB="0" distL="0" distR="0" wp14:anchorId="42193309" wp14:editId="5B51E9CF">
            <wp:extent cx="4565692" cy="20825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477" cy="2094349"/>
                    </a:xfrm>
                    <a:prstGeom prst="rect">
                      <a:avLst/>
                    </a:prstGeom>
                    <a:noFill/>
                  </pic:spPr>
                </pic:pic>
              </a:graphicData>
            </a:graphic>
          </wp:inline>
        </w:drawing>
      </w:r>
    </w:p>
    <w:p w14:paraId="4C2F62DA" w14:textId="77777777" w:rsidR="00E31C8F" w:rsidRDefault="00E31C8F" w:rsidP="00E31C8F">
      <w:pPr>
        <w:spacing w:line="520" w:lineRule="exact"/>
        <w:ind w:firstLineChars="100" w:firstLine="210"/>
        <w:rPr>
          <w:rFonts w:ascii="宋体" w:hAnsi="宋体"/>
          <w:sz w:val="24"/>
        </w:rPr>
      </w:pPr>
      <w:r>
        <w:tab/>
      </w:r>
      <w:r>
        <w:rPr>
          <w:rFonts w:ascii="宋体" w:hAnsi="宋体" w:hint="eastAsia"/>
          <w:sz w:val="24"/>
        </w:rPr>
        <w:t>（3）课题</w:t>
      </w:r>
      <w:r w:rsidRPr="00E57001">
        <w:rPr>
          <w:rFonts w:ascii="宋体" w:hAnsi="宋体" w:hint="eastAsia"/>
          <w:sz w:val="24"/>
        </w:rPr>
        <w:t>组聚焦于创新教学方法，取得了显著成效。积极引入了线上线下混合式教学模式，通过精心设计的在线课程资源与线下互动课堂的有机结合，极大地激发了学生的学习兴趣，</w:t>
      </w:r>
      <w:r>
        <w:rPr>
          <w:rFonts w:ascii="宋体" w:hAnsi="宋体" w:hint="eastAsia"/>
          <w:sz w:val="24"/>
        </w:rPr>
        <w:t>课程满意度显著提升。</w:t>
      </w:r>
    </w:p>
    <w:p w14:paraId="50F0100C" w14:textId="77777777" w:rsidR="00E31C8F" w:rsidRDefault="00E31C8F" w:rsidP="00E31C8F">
      <w:pPr>
        <w:ind w:firstLineChars="100" w:firstLine="210"/>
        <w:rPr>
          <w:rFonts w:ascii="宋体" w:hAnsi="宋体"/>
          <w:sz w:val="24"/>
        </w:rPr>
      </w:pPr>
      <w:r>
        <w:rPr>
          <w:noProof/>
        </w:rPr>
        <w:drawing>
          <wp:inline distT="0" distB="0" distL="0" distR="0" wp14:anchorId="65ABB4EA" wp14:editId="07487357">
            <wp:extent cx="5274310" cy="20853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85340"/>
                    </a:xfrm>
                    <a:prstGeom prst="rect">
                      <a:avLst/>
                    </a:prstGeom>
                  </pic:spPr>
                </pic:pic>
              </a:graphicData>
            </a:graphic>
          </wp:inline>
        </w:drawing>
      </w:r>
    </w:p>
    <w:p w14:paraId="56FAD5CE" w14:textId="05162FA3" w:rsidR="00E31C8F" w:rsidRDefault="00E31C8F" w:rsidP="00EF0CCE">
      <w:pPr>
        <w:spacing w:line="520" w:lineRule="exact"/>
        <w:ind w:firstLineChars="175" w:firstLine="420"/>
        <w:rPr>
          <w:rFonts w:ascii="宋体" w:hAnsi="宋体"/>
          <w:sz w:val="24"/>
        </w:rPr>
      </w:pPr>
      <w:r>
        <w:rPr>
          <w:rFonts w:ascii="宋体" w:hAnsi="宋体" w:hint="eastAsia"/>
          <w:sz w:val="24"/>
        </w:rPr>
        <w:t>其中</w:t>
      </w:r>
      <w:r w:rsidRPr="00E57001">
        <w:rPr>
          <w:rFonts w:ascii="宋体" w:hAnsi="宋体" w:hint="eastAsia"/>
          <w:sz w:val="24"/>
        </w:rPr>
        <w:t>，黄少年老师在</w:t>
      </w:r>
      <w:r w:rsidRPr="00E57001">
        <w:rPr>
          <w:rFonts w:ascii="宋体" w:hAnsi="宋体"/>
          <w:sz w:val="24"/>
        </w:rPr>
        <w:t>2023-2024学年</w:t>
      </w:r>
      <w:r>
        <w:rPr>
          <w:rFonts w:ascii="宋体" w:hAnsi="宋体" w:hint="eastAsia"/>
          <w:sz w:val="24"/>
        </w:rPr>
        <w:t>第一学期</w:t>
      </w:r>
      <w:r w:rsidRPr="00E57001">
        <w:rPr>
          <w:rFonts w:ascii="宋体" w:hAnsi="宋体"/>
          <w:sz w:val="24"/>
        </w:rPr>
        <w:t>所授《数据结构与算法分析》课程为评为B类优秀课程，黄少年老师、季洁老师202</w:t>
      </w:r>
      <w:r>
        <w:rPr>
          <w:rFonts w:ascii="宋体" w:hAnsi="宋体"/>
          <w:sz w:val="24"/>
        </w:rPr>
        <w:t>4</w:t>
      </w:r>
      <w:r w:rsidRPr="00E57001">
        <w:rPr>
          <w:rFonts w:ascii="宋体" w:hAnsi="宋体"/>
          <w:sz w:val="24"/>
        </w:rPr>
        <w:t>-202</w:t>
      </w:r>
      <w:r>
        <w:rPr>
          <w:rFonts w:ascii="宋体" w:hAnsi="宋体"/>
          <w:sz w:val="24"/>
        </w:rPr>
        <w:t>5</w:t>
      </w:r>
      <w:r w:rsidRPr="00E57001">
        <w:rPr>
          <w:rFonts w:ascii="宋体" w:hAnsi="宋体"/>
          <w:sz w:val="24"/>
        </w:rPr>
        <w:t>学年</w:t>
      </w:r>
      <w:r>
        <w:rPr>
          <w:rFonts w:ascii="宋体" w:hAnsi="宋体" w:hint="eastAsia"/>
          <w:sz w:val="24"/>
        </w:rPr>
        <w:t>第一学期</w:t>
      </w:r>
      <w:r w:rsidRPr="00E57001">
        <w:rPr>
          <w:rFonts w:ascii="宋体" w:hAnsi="宋体"/>
          <w:sz w:val="24"/>
        </w:rPr>
        <w:t>所授《数据结构与算法分析》课程</w:t>
      </w:r>
      <w:r>
        <w:rPr>
          <w:rFonts w:ascii="宋体" w:hAnsi="宋体" w:hint="eastAsia"/>
          <w:sz w:val="24"/>
        </w:rPr>
        <w:t>分别被</w:t>
      </w:r>
      <w:r w:rsidRPr="00E57001">
        <w:rPr>
          <w:rFonts w:ascii="宋体" w:hAnsi="宋体"/>
          <w:sz w:val="24"/>
        </w:rPr>
        <w:t>评为</w:t>
      </w:r>
      <w:r>
        <w:rPr>
          <w:rFonts w:ascii="宋体" w:hAnsi="宋体" w:hint="eastAsia"/>
          <w:sz w:val="24"/>
        </w:rPr>
        <w:t>A类、</w:t>
      </w:r>
      <w:r w:rsidRPr="00E57001">
        <w:rPr>
          <w:rFonts w:ascii="宋体" w:hAnsi="宋体"/>
          <w:sz w:val="24"/>
        </w:rPr>
        <w:t>B类优秀课程</w:t>
      </w:r>
      <w:r>
        <w:rPr>
          <w:rFonts w:ascii="宋体" w:hAnsi="宋体" w:hint="eastAsia"/>
          <w:sz w:val="24"/>
        </w:rPr>
        <w:t>（已公示）。</w:t>
      </w:r>
    </w:p>
    <w:p w14:paraId="6FE93638" w14:textId="7EB50273" w:rsidR="00E31C8F" w:rsidRDefault="00EF0CCE" w:rsidP="00EF0CCE">
      <w:pPr>
        <w:ind w:firstLineChars="100" w:firstLine="210"/>
        <w:jc w:val="center"/>
        <w:rPr>
          <w:noProof/>
        </w:rPr>
      </w:pPr>
      <w:r>
        <w:rPr>
          <w:noProof/>
        </w:rPr>
        <w:drawing>
          <wp:inline distT="0" distB="0" distL="0" distR="0" wp14:anchorId="0DAE2A35" wp14:editId="30EF31D3">
            <wp:extent cx="2981050" cy="215242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623" cy="2157168"/>
                    </a:xfrm>
                    <a:prstGeom prst="rect">
                      <a:avLst/>
                    </a:prstGeom>
                    <a:noFill/>
                  </pic:spPr>
                </pic:pic>
              </a:graphicData>
            </a:graphic>
          </wp:inline>
        </w:drawing>
      </w:r>
    </w:p>
    <w:p w14:paraId="60D2023F" w14:textId="15C0ADFE" w:rsidR="00E31C8F" w:rsidRDefault="00E31C8F" w:rsidP="00F45854">
      <w:pPr>
        <w:rPr>
          <w:rFonts w:ascii="宋体" w:hAnsi="宋体"/>
          <w:sz w:val="24"/>
        </w:rPr>
      </w:pPr>
    </w:p>
    <w:p w14:paraId="73AD071F" w14:textId="77777777" w:rsidR="00E31C8F" w:rsidRDefault="00E31C8F" w:rsidP="00F45854">
      <w:pPr>
        <w:ind w:firstLineChars="100" w:firstLine="210"/>
        <w:jc w:val="center"/>
        <w:rPr>
          <w:rFonts w:ascii="宋体" w:hAnsi="宋体"/>
          <w:sz w:val="24"/>
        </w:rPr>
      </w:pPr>
      <w:r>
        <w:rPr>
          <w:noProof/>
        </w:rPr>
        <w:lastRenderedPageBreak/>
        <w:drawing>
          <wp:inline distT="0" distB="0" distL="0" distR="0" wp14:anchorId="6737E096" wp14:editId="6A48C6F9">
            <wp:extent cx="4857420" cy="28140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4" cy="2819808"/>
                    </a:xfrm>
                    <a:prstGeom prst="rect">
                      <a:avLst/>
                    </a:prstGeom>
                    <a:noFill/>
                    <a:ln>
                      <a:noFill/>
                    </a:ln>
                  </pic:spPr>
                </pic:pic>
              </a:graphicData>
            </a:graphic>
          </wp:inline>
        </w:drawing>
      </w:r>
    </w:p>
    <w:p w14:paraId="4FF7211A" w14:textId="77777777" w:rsidR="00E31C8F" w:rsidRDefault="00E31C8F" w:rsidP="00E31C8F">
      <w:pPr>
        <w:rPr>
          <w:rFonts w:ascii="宋体" w:hAnsi="宋体"/>
          <w:sz w:val="24"/>
        </w:rPr>
      </w:pPr>
      <w:r>
        <w:rPr>
          <w:rFonts w:ascii="宋体" w:hAnsi="宋体"/>
          <w:sz w:val="24"/>
        </w:rPr>
        <w:tab/>
      </w:r>
    </w:p>
    <w:p w14:paraId="56BDD190" w14:textId="77777777" w:rsidR="00E31C8F" w:rsidRDefault="00E31C8F" w:rsidP="00E31C8F">
      <w:pPr>
        <w:spacing w:line="520" w:lineRule="exact"/>
        <w:ind w:left="60" w:firstLineChars="200" w:firstLine="480"/>
        <w:rPr>
          <w:rFonts w:ascii="宋体" w:hAnsi="宋体"/>
          <w:sz w:val="24"/>
        </w:rPr>
      </w:pPr>
      <w:r>
        <w:rPr>
          <w:rFonts w:ascii="宋体" w:hAnsi="宋体" w:hint="eastAsia"/>
          <w:sz w:val="24"/>
        </w:rPr>
        <w:t>课题</w:t>
      </w:r>
      <w:r w:rsidRPr="00EB01C4">
        <w:rPr>
          <w:rFonts w:ascii="宋体" w:hAnsi="宋体" w:hint="eastAsia"/>
          <w:sz w:val="24"/>
        </w:rPr>
        <w:t>组</w:t>
      </w:r>
      <w:r>
        <w:rPr>
          <w:rFonts w:ascii="宋体" w:hAnsi="宋体" w:hint="eastAsia"/>
          <w:sz w:val="24"/>
        </w:rPr>
        <w:t>还注重</w:t>
      </w:r>
      <w:r w:rsidRPr="00EB01C4">
        <w:rPr>
          <w:rFonts w:ascii="宋体" w:hAnsi="宋体" w:hint="eastAsia"/>
          <w:sz w:val="24"/>
        </w:rPr>
        <w:t>通过学科竞赛培养学生的创新能力和实践能力，精心组织学生参与各类学科竞赛，积极为学生提供全方位的培训和指导</w:t>
      </w:r>
      <w:r>
        <w:rPr>
          <w:rFonts w:ascii="宋体" w:hAnsi="宋体" w:hint="eastAsia"/>
          <w:sz w:val="24"/>
        </w:rPr>
        <w:t>。</w:t>
      </w:r>
      <w:r w:rsidRPr="00EB01C4">
        <w:rPr>
          <w:rFonts w:ascii="宋体" w:hAnsi="宋体" w:hint="eastAsia"/>
          <w:sz w:val="24"/>
        </w:rPr>
        <w:t>在教师团队的悉心带领下，学生们在竞赛中展现出扎实的专业知识和出色的团队协作能力，</w:t>
      </w:r>
      <w:r>
        <w:rPr>
          <w:rFonts w:ascii="宋体" w:hAnsi="宋体" w:hint="eastAsia"/>
          <w:sz w:val="24"/>
        </w:rPr>
        <w:t>2</w:t>
      </w:r>
      <w:r>
        <w:rPr>
          <w:rFonts w:ascii="宋体" w:hAnsi="宋体"/>
          <w:sz w:val="24"/>
        </w:rPr>
        <w:t>024</w:t>
      </w:r>
      <w:r>
        <w:rPr>
          <w:rFonts w:ascii="宋体" w:hAnsi="宋体" w:hint="eastAsia"/>
          <w:sz w:val="24"/>
        </w:rPr>
        <w:t>年共</w:t>
      </w:r>
      <w:r w:rsidRPr="00EB01C4">
        <w:rPr>
          <w:rFonts w:ascii="宋体" w:hAnsi="宋体" w:hint="eastAsia"/>
          <w:sz w:val="24"/>
        </w:rPr>
        <w:t>获得省级以上奖项</w:t>
      </w:r>
      <w:r>
        <w:rPr>
          <w:rFonts w:ascii="宋体" w:hAnsi="宋体" w:hint="eastAsia"/>
          <w:sz w:val="24"/>
        </w:rPr>
        <w:t>7</w:t>
      </w:r>
      <w:r w:rsidRPr="00EB01C4">
        <w:rPr>
          <w:rFonts w:ascii="宋体" w:hAnsi="宋体"/>
          <w:sz w:val="24"/>
        </w:rPr>
        <w:t>项，其中国家级奖项</w:t>
      </w:r>
      <w:r>
        <w:rPr>
          <w:rFonts w:ascii="宋体" w:hAnsi="宋体" w:hint="eastAsia"/>
          <w:sz w:val="24"/>
        </w:rPr>
        <w:t>1</w:t>
      </w:r>
      <w:r w:rsidRPr="00EB01C4">
        <w:rPr>
          <w:rFonts w:ascii="宋体" w:hAnsi="宋体"/>
          <w:sz w:val="24"/>
        </w:rPr>
        <w:t>项，省级奖项</w:t>
      </w:r>
      <w:r>
        <w:rPr>
          <w:rFonts w:ascii="宋体" w:hAnsi="宋体" w:hint="eastAsia"/>
          <w:sz w:val="24"/>
        </w:rPr>
        <w:t>6</w:t>
      </w:r>
      <w:r w:rsidRPr="00EB01C4">
        <w:rPr>
          <w:rFonts w:ascii="宋体" w:hAnsi="宋体"/>
          <w:sz w:val="24"/>
        </w:rPr>
        <w:t>项。通过参与</w:t>
      </w:r>
      <w:r>
        <w:rPr>
          <w:rFonts w:ascii="宋体" w:hAnsi="宋体" w:hint="eastAsia"/>
          <w:sz w:val="24"/>
        </w:rPr>
        <w:t>学科</w:t>
      </w:r>
      <w:r w:rsidRPr="00EB01C4">
        <w:rPr>
          <w:rFonts w:ascii="宋体" w:hAnsi="宋体"/>
          <w:sz w:val="24"/>
        </w:rPr>
        <w:t>竞赛，学生们的专业技能得到了显著提升，综合素质也得到了全面发展，为未来的职业发展奠定了坚实的基础。</w:t>
      </w:r>
    </w:p>
    <w:p w14:paraId="4B1D6976" w14:textId="584D3E4F" w:rsidR="00E31C8F" w:rsidRDefault="00E31C8F" w:rsidP="00E31C8F">
      <w:pPr>
        <w:rPr>
          <w:rFonts w:ascii="宋体" w:hAnsi="宋体"/>
          <w:sz w:val="24"/>
        </w:rPr>
      </w:pPr>
      <w:r>
        <w:rPr>
          <w:noProof/>
        </w:rPr>
        <w:drawing>
          <wp:inline distT="0" distB="0" distL="0" distR="0" wp14:anchorId="21F3638D" wp14:editId="113EDFEF">
            <wp:extent cx="2067130" cy="2780399"/>
            <wp:effectExtent l="5398"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76460" cy="2792949"/>
                    </a:xfrm>
                    <a:prstGeom prst="rect">
                      <a:avLst/>
                    </a:prstGeom>
                    <a:noFill/>
                    <a:ln>
                      <a:noFill/>
                    </a:ln>
                  </pic:spPr>
                </pic:pic>
              </a:graphicData>
            </a:graphic>
          </wp:inline>
        </w:drawing>
      </w:r>
      <w:r>
        <w:rPr>
          <w:rFonts w:ascii="宋体" w:hAnsi="宋体" w:hint="eastAsia"/>
          <w:sz w:val="24"/>
        </w:rPr>
        <w:t xml:space="preserve"> </w:t>
      </w:r>
      <w:r w:rsidR="00F45854">
        <w:rPr>
          <w:rFonts w:ascii="宋体" w:hAnsi="宋体"/>
          <w:sz w:val="24"/>
        </w:rPr>
        <w:t xml:space="preserve">          </w:t>
      </w:r>
      <w:r>
        <w:rPr>
          <w:rFonts w:ascii="宋体" w:hAnsi="宋体"/>
          <w:sz w:val="24"/>
        </w:rPr>
        <w:t xml:space="preserve"> </w:t>
      </w:r>
      <w:r>
        <w:rPr>
          <w:noProof/>
        </w:rPr>
        <w:drawing>
          <wp:inline distT="0" distB="0" distL="0" distR="0" wp14:anchorId="342180C8" wp14:editId="045651E6">
            <wp:extent cx="2025960" cy="28669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9399" cy="2871847"/>
                    </a:xfrm>
                    <a:prstGeom prst="rect">
                      <a:avLst/>
                    </a:prstGeom>
                    <a:noFill/>
                    <a:ln>
                      <a:noFill/>
                    </a:ln>
                  </pic:spPr>
                </pic:pic>
              </a:graphicData>
            </a:graphic>
          </wp:inline>
        </w:drawing>
      </w:r>
    </w:p>
    <w:p w14:paraId="4263C024" w14:textId="77777777" w:rsidR="00E31C8F" w:rsidRDefault="00E31C8F" w:rsidP="00E31C8F">
      <w:pPr>
        <w:rPr>
          <w:rFonts w:ascii="宋体" w:hAnsi="宋体"/>
          <w:sz w:val="24"/>
        </w:rPr>
      </w:pPr>
    </w:p>
    <w:p w14:paraId="07CEEA9E" w14:textId="77777777" w:rsidR="00E31C8F" w:rsidRDefault="00E31C8F" w:rsidP="00E31C8F">
      <w:pPr>
        <w:rPr>
          <w:rFonts w:ascii="宋体" w:hAnsi="宋体"/>
          <w:sz w:val="24"/>
        </w:rPr>
      </w:pPr>
    </w:p>
    <w:p w14:paraId="280B5218" w14:textId="77777777" w:rsidR="00E31C8F" w:rsidRDefault="00E31C8F" w:rsidP="00E31C8F">
      <w:pPr>
        <w:rPr>
          <w:rFonts w:ascii="宋体" w:hAnsi="宋体"/>
          <w:sz w:val="24"/>
        </w:rPr>
      </w:pPr>
      <w:r>
        <w:rPr>
          <w:noProof/>
        </w:rPr>
        <w:lastRenderedPageBreak/>
        <w:drawing>
          <wp:inline distT="0" distB="0" distL="0" distR="0" wp14:anchorId="7E90A4D7" wp14:editId="0E10C677">
            <wp:extent cx="2440727" cy="345392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5007" cy="3459983"/>
                    </a:xfrm>
                    <a:prstGeom prst="rect">
                      <a:avLst/>
                    </a:prstGeom>
                    <a:noFill/>
                    <a:ln>
                      <a:noFill/>
                    </a:ln>
                  </pic:spPr>
                </pic:pic>
              </a:graphicData>
            </a:graphic>
          </wp:inline>
        </w:drawing>
      </w:r>
      <w:r>
        <w:rPr>
          <w:noProof/>
        </w:rPr>
        <w:t xml:space="preserve">    </w:t>
      </w:r>
      <w:r>
        <w:rPr>
          <w:noProof/>
        </w:rPr>
        <w:drawing>
          <wp:inline distT="0" distB="0" distL="0" distR="0" wp14:anchorId="349A8E89" wp14:editId="285AE64D">
            <wp:extent cx="2457450" cy="3477591"/>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8519" cy="3479103"/>
                    </a:xfrm>
                    <a:prstGeom prst="rect">
                      <a:avLst/>
                    </a:prstGeom>
                    <a:noFill/>
                    <a:ln>
                      <a:noFill/>
                    </a:ln>
                  </pic:spPr>
                </pic:pic>
              </a:graphicData>
            </a:graphic>
          </wp:inline>
        </w:drawing>
      </w:r>
    </w:p>
    <w:p w14:paraId="7BD03D9A" w14:textId="77777777" w:rsidR="00E31C8F" w:rsidRPr="00E31C8F" w:rsidRDefault="00E31C8F" w:rsidP="0091280E">
      <w:pPr>
        <w:pStyle w:val="a0"/>
        <w:spacing w:line="480" w:lineRule="exact"/>
      </w:pPr>
    </w:p>
    <w:p w14:paraId="347468E9" w14:textId="77777777" w:rsidR="0029213C" w:rsidRDefault="0081074E">
      <w:pPr>
        <w:numPr>
          <w:ilvl w:val="0"/>
          <w:numId w:val="1"/>
        </w:numPr>
        <w:jc w:val="left"/>
        <w:rPr>
          <w:sz w:val="32"/>
          <w:szCs w:val="32"/>
        </w:rPr>
      </w:pPr>
      <w:r>
        <w:rPr>
          <w:rFonts w:hint="eastAsia"/>
          <w:sz w:val="32"/>
          <w:szCs w:val="32"/>
        </w:rPr>
        <w:t>特色和创新点</w:t>
      </w:r>
    </w:p>
    <w:p w14:paraId="6670CA76" w14:textId="6DA76B35" w:rsidR="0091280E" w:rsidRPr="0091280E" w:rsidRDefault="0091280E" w:rsidP="0091280E">
      <w:pPr>
        <w:spacing w:line="520" w:lineRule="exact"/>
        <w:rPr>
          <w:rFonts w:ascii="宋体" w:hAnsi="宋体"/>
          <w:b/>
          <w:bCs/>
          <w:sz w:val="24"/>
        </w:rPr>
      </w:pPr>
      <w:r w:rsidRPr="0091280E">
        <w:rPr>
          <w:rFonts w:ascii="宋体" w:hAnsi="宋体"/>
          <w:b/>
          <w:bCs/>
          <w:sz w:val="24"/>
        </w:rPr>
        <w:t>1</w:t>
      </w:r>
      <w:r w:rsidRPr="0091280E">
        <w:rPr>
          <w:rFonts w:ascii="宋体" w:hAnsi="宋体" w:hint="eastAsia"/>
          <w:b/>
          <w:bCs/>
          <w:sz w:val="24"/>
        </w:rPr>
        <w:t>、特色</w:t>
      </w:r>
    </w:p>
    <w:p w14:paraId="70E99399" w14:textId="6272942D" w:rsidR="0081074E" w:rsidRDefault="0091280E" w:rsidP="0091280E">
      <w:pPr>
        <w:spacing w:line="520" w:lineRule="exact"/>
        <w:ind w:left="60" w:firstLineChars="200" w:firstLine="480"/>
        <w:rPr>
          <w:rFonts w:ascii="宋体" w:hAnsi="宋体"/>
          <w:sz w:val="24"/>
        </w:rPr>
      </w:pPr>
      <w:r>
        <w:rPr>
          <w:rFonts w:ascii="宋体" w:hAnsi="宋体" w:hint="eastAsia"/>
          <w:sz w:val="24"/>
        </w:rPr>
        <w:t>课题</w:t>
      </w:r>
      <w:r w:rsidRPr="0091280E">
        <w:rPr>
          <w:rFonts w:ascii="宋体" w:hAnsi="宋体" w:hint="eastAsia"/>
          <w:sz w:val="24"/>
        </w:rPr>
        <w:t>以我校电子信息类专业开设的《数据结构与算法》课程为研究对象，针对课程在实际教学过程中出现的种种问题，直面理论、技术和应用上的挑战，开展“数据+知识图谱”双轮驱动的教学改革与实践，探索“一体二驱三层四融合”的课程教学新模式，提出基于动态知识图谱的多路径课程教学体系，为大语言模型背景下的电子信息类专业课程改革提供典型示范。</w:t>
      </w:r>
    </w:p>
    <w:p w14:paraId="60AB6FE4" w14:textId="10969C6F" w:rsidR="0091280E" w:rsidRPr="0091280E" w:rsidRDefault="0091280E" w:rsidP="0091280E">
      <w:pPr>
        <w:spacing w:line="520" w:lineRule="exact"/>
        <w:rPr>
          <w:rFonts w:ascii="宋体" w:hAnsi="宋体"/>
          <w:b/>
          <w:bCs/>
          <w:sz w:val="24"/>
        </w:rPr>
      </w:pPr>
      <w:r w:rsidRPr="0091280E">
        <w:rPr>
          <w:rFonts w:ascii="宋体" w:hAnsi="宋体" w:hint="eastAsia"/>
          <w:b/>
          <w:bCs/>
          <w:sz w:val="24"/>
        </w:rPr>
        <w:t>2、创新点</w:t>
      </w:r>
    </w:p>
    <w:p w14:paraId="27AD9407" w14:textId="1C03796D" w:rsidR="0091280E" w:rsidRPr="0091280E" w:rsidRDefault="0091280E" w:rsidP="0091280E">
      <w:pPr>
        <w:spacing w:line="520" w:lineRule="exact"/>
        <w:ind w:left="60" w:firstLineChars="200" w:firstLine="480"/>
        <w:rPr>
          <w:rFonts w:ascii="宋体" w:hAnsi="宋体"/>
          <w:sz w:val="24"/>
        </w:rPr>
      </w:pPr>
      <w:r>
        <w:rPr>
          <w:rFonts w:ascii="宋体" w:hAnsi="宋体" w:hint="eastAsia"/>
          <w:sz w:val="24"/>
        </w:rPr>
        <w:t>理论创新：</w:t>
      </w:r>
      <w:r w:rsidRPr="0091280E">
        <w:rPr>
          <w:rFonts w:ascii="宋体" w:hAnsi="宋体" w:hint="eastAsia"/>
          <w:sz w:val="24"/>
        </w:rPr>
        <w:t>构建了</w:t>
      </w:r>
      <w:r w:rsidRPr="0091280E">
        <w:rPr>
          <w:rFonts w:ascii="宋体" w:hAnsi="宋体"/>
          <w:sz w:val="24"/>
        </w:rPr>
        <w:t>大语言模型背景下知识图谱赋能的“一体二驱三层四融合”课程教学模式。模式以ChatGPT构建课程知识图谱为基础，优化课程教学体系，并建设相应的课程资源平台，旨在培养学生的实践创新能力，推动创新型、应用型、复合型人才的培养</w:t>
      </w:r>
      <w:r w:rsidRPr="0091280E">
        <w:rPr>
          <w:rFonts w:ascii="宋体" w:hAnsi="宋体" w:hint="eastAsia"/>
          <w:sz w:val="24"/>
        </w:rPr>
        <w:t>。</w:t>
      </w:r>
    </w:p>
    <w:p w14:paraId="57A6001C" w14:textId="4434F334" w:rsidR="0091280E" w:rsidRPr="0091280E" w:rsidRDefault="0091280E" w:rsidP="0091280E">
      <w:pPr>
        <w:spacing w:line="520" w:lineRule="exact"/>
        <w:ind w:left="60" w:firstLineChars="200" w:firstLine="480"/>
        <w:rPr>
          <w:rFonts w:ascii="宋体" w:hAnsi="宋体"/>
          <w:sz w:val="24"/>
        </w:rPr>
      </w:pPr>
      <w:r w:rsidRPr="0091280E">
        <w:rPr>
          <w:rFonts w:ascii="宋体" w:hAnsi="宋体" w:hint="eastAsia"/>
          <w:sz w:val="24"/>
        </w:rPr>
        <w:t>实践创新：基于知识图谱驱动与大语言模型相融合的“一体二驱三层四融合”教学模式，从基于</w:t>
      </w:r>
      <w:r w:rsidRPr="0091280E">
        <w:rPr>
          <w:rFonts w:ascii="宋体" w:hAnsi="宋体"/>
          <w:sz w:val="24"/>
        </w:rPr>
        <w:t>chatGPT</w:t>
      </w:r>
      <w:r w:rsidRPr="0091280E">
        <w:rPr>
          <w:rFonts w:ascii="宋体" w:hAnsi="宋体" w:hint="eastAsia"/>
          <w:sz w:val="24"/>
        </w:rPr>
        <w:t>的课程动态知识图谱构建、知识图谱赋能的多</w:t>
      </w:r>
      <w:r w:rsidRPr="0091280E">
        <w:rPr>
          <w:rFonts w:ascii="宋体" w:hAnsi="宋体" w:hint="eastAsia"/>
          <w:sz w:val="24"/>
        </w:rPr>
        <w:lastRenderedPageBreak/>
        <w:t>路径课程教学体系优化、课程资源建设三大方面进行该课程的实践路径探索。</w:t>
      </w:r>
    </w:p>
    <w:sectPr w:rsidR="0091280E" w:rsidRPr="0091280E" w:rsidSect="0029213C">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F4818" w14:textId="77777777" w:rsidR="00EA09E1" w:rsidRDefault="00EA09E1" w:rsidP="00555EDE">
      <w:r>
        <w:separator/>
      </w:r>
    </w:p>
  </w:endnote>
  <w:endnote w:type="continuationSeparator" w:id="0">
    <w:p w14:paraId="58C93190" w14:textId="77777777" w:rsidR="00EA09E1" w:rsidRDefault="00EA09E1" w:rsidP="0055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24A80" w14:textId="77777777" w:rsidR="00EA09E1" w:rsidRDefault="00EA09E1" w:rsidP="00555EDE">
      <w:r>
        <w:separator/>
      </w:r>
    </w:p>
  </w:footnote>
  <w:footnote w:type="continuationSeparator" w:id="0">
    <w:p w14:paraId="62A346FA" w14:textId="77777777" w:rsidR="00EA09E1" w:rsidRDefault="00EA09E1" w:rsidP="00555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9FA1E3"/>
    <w:multiLevelType w:val="singleLevel"/>
    <w:tmpl w:val="F59FA1E3"/>
    <w:lvl w:ilvl="0">
      <w:start w:val="1"/>
      <w:numFmt w:val="chineseCounting"/>
      <w:suff w:val="nothing"/>
      <w:lvlText w:val="%1、"/>
      <w:lvlJc w:val="left"/>
      <w:rPr>
        <w:rFonts w:hint="eastAsia"/>
      </w:rPr>
    </w:lvl>
  </w:abstractNum>
  <w:abstractNum w:abstractNumId="1" w15:restartNumberingAfterBreak="0">
    <w:nsid w:val="3A451711"/>
    <w:multiLevelType w:val="hybridMultilevel"/>
    <w:tmpl w:val="B250191E"/>
    <w:lvl w:ilvl="0" w:tplc="09A682E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50EF37BB"/>
    <w:multiLevelType w:val="hybridMultilevel"/>
    <w:tmpl w:val="57304034"/>
    <w:lvl w:ilvl="0" w:tplc="3EE42F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86C5532"/>
    <w:multiLevelType w:val="hybridMultilevel"/>
    <w:tmpl w:val="5A365318"/>
    <w:lvl w:ilvl="0" w:tplc="3B802F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mNlODUyNDQ3NTdiODI1N2M2ZTNjODQ4Y2JmZWJjM2QifQ=="/>
  </w:docVars>
  <w:rsids>
    <w:rsidRoot w:val="00555EDE"/>
    <w:rsid w:val="00066CDD"/>
    <w:rsid w:val="001A76F6"/>
    <w:rsid w:val="0029213C"/>
    <w:rsid w:val="00555EDE"/>
    <w:rsid w:val="0058691F"/>
    <w:rsid w:val="006D0CC4"/>
    <w:rsid w:val="0081074E"/>
    <w:rsid w:val="00872C34"/>
    <w:rsid w:val="008841BF"/>
    <w:rsid w:val="0091280E"/>
    <w:rsid w:val="00924DD2"/>
    <w:rsid w:val="009847AA"/>
    <w:rsid w:val="0099031A"/>
    <w:rsid w:val="00992ABC"/>
    <w:rsid w:val="009C5BA6"/>
    <w:rsid w:val="009D23D0"/>
    <w:rsid w:val="00AE4E41"/>
    <w:rsid w:val="00B53344"/>
    <w:rsid w:val="00C50608"/>
    <w:rsid w:val="00E31C8F"/>
    <w:rsid w:val="00EA09E1"/>
    <w:rsid w:val="00EB35D7"/>
    <w:rsid w:val="00EF0CCE"/>
    <w:rsid w:val="00F45854"/>
    <w:rsid w:val="00FE4037"/>
    <w:rsid w:val="01CE1F65"/>
    <w:rsid w:val="0AC73074"/>
    <w:rsid w:val="0AC8250E"/>
    <w:rsid w:val="0AF25E00"/>
    <w:rsid w:val="0C633167"/>
    <w:rsid w:val="1813233B"/>
    <w:rsid w:val="1FC8786B"/>
    <w:rsid w:val="272E2D88"/>
    <w:rsid w:val="27860EB1"/>
    <w:rsid w:val="27F50A05"/>
    <w:rsid w:val="2F086CA5"/>
    <w:rsid w:val="31643B11"/>
    <w:rsid w:val="36547A91"/>
    <w:rsid w:val="3FA118A5"/>
    <w:rsid w:val="43705835"/>
    <w:rsid w:val="449D7091"/>
    <w:rsid w:val="4E726FF7"/>
    <w:rsid w:val="4F174AC6"/>
    <w:rsid w:val="6093324C"/>
    <w:rsid w:val="6F06227F"/>
    <w:rsid w:val="7375655F"/>
    <w:rsid w:val="7599002A"/>
    <w:rsid w:val="782B310E"/>
    <w:rsid w:val="7BF22A63"/>
    <w:rsid w:val="7CF90201"/>
    <w:rsid w:val="7CFC768E"/>
    <w:rsid w:val="7FD52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74B8C8"/>
  <w15:docId w15:val="{35BE7100-DF48-435E-B6A2-E84B5EB1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29213C"/>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29213C"/>
    <w:pPr>
      <w:spacing w:after="120"/>
    </w:pPr>
    <w:rPr>
      <w:rFonts w:ascii="Times New Roman" w:hAnsi="Times New Roman"/>
      <w:szCs w:val="21"/>
    </w:rPr>
  </w:style>
  <w:style w:type="paragraph" w:styleId="a4">
    <w:name w:val="header"/>
    <w:basedOn w:val="a"/>
    <w:link w:val="a5"/>
    <w:rsid w:val="00555ED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rsid w:val="00555EDE"/>
    <w:rPr>
      <w:kern w:val="2"/>
      <w:sz w:val="18"/>
      <w:szCs w:val="18"/>
    </w:rPr>
  </w:style>
  <w:style w:type="paragraph" w:styleId="a6">
    <w:name w:val="footer"/>
    <w:basedOn w:val="a"/>
    <w:link w:val="a7"/>
    <w:rsid w:val="00555EDE"/>
    <w:pPr>
      <w:tabs>
        <w:tab w:val="center" w:pos="4153"/>
        <w:tab w:val="right" w:pos="8306"/>
      </w:tabs>
      <w:snapToGrid w:val="0"/>
      <w:jc w:val="left"/>
    </w:pPr>
    <w:rPr>
      <w:sz w:val="18"/>
      <w:szCs w:val="18"/>
    </w:rPr>
  </w:style>
  <w:style w:type="character" w:customStyle="1" w:styleId="a7">
    <w:name w:val="页脚 字符"/>
    <w:basedOn w:val="a1"/>
    <w:link w:val="a6"/>
    <w:rsid w:val="00555EDE"/>
    <w:rPr>
      <w:kern w:val="2"/>
      <w:sz w:val="18"/>
      <w:szCs w:val="18"/>
    </w:rPr>
  </w:style>
  <w:style w:type="paragraph" w:styleId="a8">
    <w:name w:val="List Paragraph"/>
    <w:basedOn w:val="a"/>
    <w:uiPriority w:val="99"/>
    <w:qFormat/>
    <w:rsid w:val="00992AB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11</Pages>
  <Words>790</Words>
  <Characters>4509</Characters>
  <Application>Microsoft Office Word</Application>
  <DocSecurity>0</DocSecurity>
  <Lines>37</Lines>
  <Paragraphs>10</Paragraphs>
  <ScaleCrop>false</ScaleCrop>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hsn</cp:lastModifiedBy>
  <cp:revision>19</cp:revision>
  <dcterms:created xsi:type="dcterms:W3CDTF">2025-01-16T02:57:00Z</dcterms:created>
  <dcterms:modified xsi:type="dcterms:W3CDTF">2025-03-18T13:08:00Z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06A34B40450E486BB813F5FB771EDE67</vt:lpwstr>
  </property>
</Properties>
</file>