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3C" w:rsidRDefault="0029213C">
      <w:pPr>
        <w:jc w:val="left"/>
        <w:rPr>
          <w:sz w:val="32"/>
          <w:szCs w:val="32"/>
        </w:rPr>
      </w:pPr>
    </w:p>
    <w:p w:rsidR="00B959E1" w:rsidRPr="00B959E1" w:rsidRDefault="00B959E1" w:rsidP="00B959E1">
      <w:pPr>
        <w:pStyle w:val="a0"/>
      </w:pPr>
    </w:p>
    <w:p w:rsidR="0029213C" w:rsidRDefault="0029213C">
      <w:pPr>
        <w:jc w:val="center"/>
        <w:rPr>
          <w:sz w:val="44"/>
          <w:szCs w:val="44"/>
        </w:rPr>
      </w:pPr>
    </w:p>
    <w:p w:rsidR="0029213C" w:rsidRDefault="0081074E">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2025年湖南省普通本科高校教育教学改革</w:t>
      </w:r>
    </w:p>
    <w:p w:rsidR="0029213C" w:rsidRDefault="0081074E">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典型分享项目成果简介</w:t>
      </w:r>
    </w:p>
    <w:p w:rsidR="0029213C" w:rsidRDefault="0029213C">
      <w:pPr>
        <w:jc w:val="left"/>
        <w:rPr>
          <w:sz w:val="32"/>
          <w:szCs w:val="32"/>
        </w:rPr>
      </w:pPr>
    </w:p>
    <w:p w:rsidR="00B959E1" w:rsidRPr="00B959E1" w:rsidRDefault="00B959E1" w:rsidP="00B959E1">
      <w:pPr>
        <w:pStyle w:val="a0"/>
      </w:pPr>
    </w:p>
    <w:p w:rsidR="0029213C" w:rsidRDefault="00B959E1">
      <w:pPr>
        <w:jc w:val="left"/>
        <w:rPr>
          <w:sz w:val="32"/>
          <w:szCs w:val="32"/>
        </w:rPr>
      </w:pPr>
      <w:r>
        <w:rPr>
          <w:rFonts w:hint="eastAsia"/>
          <w:sz w:val="32"/>
          <w:szCs w:val="32"/>
        </w:rPr>
        <w:t>项目名称：面向工程教育认证的《数据结构》课程混合式教学模式研究与实践</w:t>
      </w:r>
    </w:p>
    <w:p w:rsidR="0029213C" w:rsidRDefault="0081074E">
      <w:pPr>
        <w:jc w:val="left"/>
        <w:rPr>
          <w:sz w:val="32"/>
          <w:szCs w:val="32"/>
        </w:rPr>
      </w:pPr>
      <w:r>
        <w:rPr>
          <w:rFonts w:hint="eastAsia"/>
          <w:sz w:val="32"/>
          <w:szCs w:val="32"/>
        </w:rPr>
        <w:t>单位名称：</w:t>
      </w:r>
      <w:r w:rsidR="00B959E1">
        <w:rPr>
          <w:rFonts w:hint="eastAsia"/>
          <w:sz w:val="32"/>
          <w:szCs w:val="32"/>
        </w:rPr>
        <w:t>湖南工商大学</w:t>
      </w:r>
    </w:p>
    <w:p w:rsidR="0029213C" w:rsidRDefault="0081074E">
      <w:pPr>
        <w:jc w:val="left"/>
        <w:rPr>
          <w:sz w:val="32"/>
          <w:szCs w:val="32"/>
        </w:rPr>
      </w:pPr>
      <w:r>
        <w:rPr>
          <w:rFonts w:hint="eastAsia"/>
          <w:sz w:val="32"/>
          <w:szCs w:val="32"/>
        </w:rPr>
        <w:t>项目主持人：</w:t>
      </w:r>
      <w:r w:rsidR="00B959E1">
        <w:rPr>
          <w:rFonts w:hint="eastAsia"/>
          <w:sz w:val="32"/>
          <w:szCs w:val="32"/>
        </w:rPr>
        <w:t>周红静</w:t>
      </w:r>
    </w:p>
    <w:p w:rsidR="0029213C" w:rsidRDefault="0081074E">
      <w:pPr>
        <w:jc w:val="left"/>
        <w:rPr>
          <w:sz w:val="32"/>
          <w:szCs w:val="32"/>
        </w:rPr>
      </w:pPr>
      <w:r>
        <w:rPr>
          <w:rFonts w:hint="eastAsia"/>
          <w:sz w:val="32"/>
          <w:szCs w:val="32"/>
        </w:rPr>
        <w:t>团队成员：</w:t>
      </w:r>
      <w:r w:rsidR="00B959E1">
        <w:rPr>
          <w:rFonts w:hint="eastAsia"/>
          <w:sz w:val="32"/>
          <w:szCs w:val="32"/>
        </w:rPr>
        <w:t>刘耀</w:t>
      </w:r>
      <w:r w:rsidR="00B959E1">
        <w:rPr>
          <w:rFonts w:hint="eastAsia"/>
          <w:sz w:val="32"/>
          <w:szCs w:val="32"/>
        </w:rPr>
        <w:t xml:space="preserve"> </w:t>
      </w:r>
      <w:proofErr w:type="gramStart"/>
      <w:r w:rsidR="00B959E1">
        <w:rPr>
          <w:rFonts w:hint="eastAsia"/>
          <w:sz w:val="32"/>
          <w:szCs w:val="32"/>
        </w:rPr>
        <w:t>李超良</w:t>
      </w:r>
      <w:proofErr w:type="gramEnd"/>
      <w:r w:rsidR="00B959E1">
        <w:rPr>
          <w:rFonts w:hint="eastAsia"/>
          <w:sz w:val="32"/>
          <w:szCs w:val="32"/>
        </w:rPr>
        <w:t xml:space="preserve"> </w:t>
      </w:r>
      <w:r w:rsidR="00B959E1">
        <w:rPr>
          <w:rFonts w:hint="eastAsia"/>
          <w:sz w:val="32"/>
          <w:szCs w:val="32"/>
        </w:rPr>
        <w:t>李姣燕</w:t>
      </w:r>
      <w:r w:rsidR="00B959E1">
        <w:rPr>
          <w:rFonts w:hint="eastAsia"/>
          <w:sz w:val="32"/>
          <w:szCs w:val="32"/>
        </w:rPr>
        <w:t xml:space="preserve"> </w:t>
      </w:r>
      <w:r w:rsidR="00B959E1">
        <w:rPr>
          <w:rFonts w:hint="eastAsia"/>
          <w:sz w:val="32"/>
          <w:szCs w:val="32"/>
        </w:rPr>
        <w:t>李秀芳</w:t>
      </w:r>
    </w:p>
    <w:p w:rsidR="0029213C" w:rsidRDefault="0029213C">
      <w:pPr>
        <w:jc w:val="left"/>
        <w:rPr>
          <w:sz w:val="32"/>
          <w:szCs w:val="32"/>
        </w:rPr>
      </w:pPr>
    </w:p>
    <w:p w:rsidR="0029213C" w:rsidRDefault="0029213C">
      <w:pPr>
        <w:jc w:val="left"/>
        <w:rPr>
          <w:sz w:val="32"/>
          <w:szCs w:val="32"/>
        </w:rPr>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B959E1" w:rsidRDefault="00B959E1" w:rsidP="00B959E1">
      <w:pPr>
        <w:pStyle w:val="a0"/>
      </w:pPr>
    </w:p>
    <w:p w:rsidR="0029213C" w:rsidRDefault="0081074E">
      <w:pPr>
        <w:numPr>
          <w:ilvl w:val="0"/>
          <w:numId w:val="1"/>
        </w:numPr>
        <w:jc w:val="left"/>
        <w:rPr>
          <w:sz w:val="32"/>
          <w:szCs w:val="32"/>
        </w:rPr>
      </w:pPr>
      <w:r>
        <w:rPr>
          <w:rFonts w:hint="eastAsia"/>
          <w:sz w:val="32"/>
          <w:szCs w:val="32"/>
        </w:rPr>
        <w:lastRenderedPageBreak/>
        <w:t>项目研究背景</w:t>
      </w:r>
    </w:p>
    <w:p w:rsidR="00B959E1" w:rsidRDefault="00FA5B8E" w:rsidP="00FA5B8E">
      <w:pPr>
        <w:pStyle w:val="a7"/>
        <w:widowControl/>
        <w:spacing w:line="400" w:lineRule="exact"/>
        <w:ind w:firstLine="480"/>
        <w:rPr>
          <w:rFonts w:ascii="宋体" w:hAnsi="宋体"/>
          <w:sz w:val="24"/>
        </w:rPr>
      </w:pPr>
      <w:r w:rsidRPr="00FA5B8E">
        <w:rPr>
          <w:rFonts w:ascii="宋体" w:hAnsi="宋体" w:hint="eastAsia"/>
          <w:sz w:val="24"/>
        </w:rPr>
        <w:t>工程教育专业认证是我国高等学校推进工程教育改革的重要举措，主要是为了使高校培养的人才能够适应产业的需求，加强工程技术领域的国际合作以及促进工程技术人员的国际交流。高校对于专业人才的培养，其过程和方法必须紧密地围绕专业培养目标，工程教育专业认证是实现专业培养目标的一种具体的方式。混合式教学模式是指以建构主义学习理论为指导，为了培育学生的专业技能和综合素质，使之达到毕业要求而建立的线上线下深度融合的教学活动框架。随着互联网技术与教育深度融合，传统的课程线下教学模式已不能适应人才培养的需求，必须在教学模式上进行重大变革。既要保持传统线下教学的优点，还要能够充分利用互联网上丰富的教学资源，给予学生更多自主学习方式的选择权力，以新型学习方式激发学生的学习兴趣，符合学生个性化发展。如何以实现工程教育认证目标来开展混合式教学，对提高人才培养质量至关重要。本项目以《数据结构》课程的混合式教学为主要研究对象，探索如何围绕工程教育专业认证中“以学生为中心，以学习成效为导向，持续改进理念”的三大核心理念，充分挖掘和综合利用线上线下的教学优势来构建课程的混合式教学模式，促进课程理论和实践教学改革的发展，推进学生的创新工程意识和提高学生的工程应用能力。</w:t>
      </w:r>
    </w:p>
    <w:p w:rsidR="0029213C" w:rsidRDefault="0081074E">
      <w:pPr>
        <w:numPr>
          <w:ilvl w:val="0"/>
          <w:numId w:val="1"/>
        </w:numPr>
        <w:jc w:val="left"/>
        <w:rPr>
          <w:sz w:val="32"/>
          <w:szCs w:val="32"/>
        </w:rPr>
      </w:pPr>
      <w:r>
        <w:rPr>
          <w:rFonts w:hint="eastAsia"/>
          <w:sz w:val="32"/>
          <w:szCs w:val="32"/>
        </w:rPr>
        <w:t>研究目标、任务和主要思路</w:t>
      </w:r>
    </w:p>
    <w:p w:rsidR="00B959E1" w:rsidRDefault="00B959E1" w:rsidP="00B959E1">
      <w:pPr>
        <w:pStyle w:val="a0"/>
        <w:numPr>
          <w:ilvl w:val="0"/>
          <w:numId w:val="2"/>
        </w:numPr>
        <w:rPr>
          <w:sz w:val="24"/>
          <w:szCs w:val="24"/>
        </w:rPr>
      </w:pPr>
      <w:r w:rsidRPr="00B959E1">
        <w:rPr>
          <w:rFonts w:hint="eastAsia"/>
          <w:sz w:val="24"/>
          <w:szCs w:val="24"/>
        </w:rPr>
        <w:t>研究目标</w:t>
      </w:r>
    </w:p>
    <w:p w:rsidR="00B959E1" w:rsidRPr="00B959E1" w:rsidRDefault="00B959E1" w:rsidP="00B959E1">
      <w:pPr>
        <w:pStyle w:val="a7"/>
        <w:widowControl/>
        <w:spacing w:line="400" w:lineRule="exact"/>
        <w:ind w:firstLine="480"/>
        <w:rPr>
          <w:sz w:val="24"/>
        </w:rPr>
      </w:pPr>
      <w:r w:rsidRPr="00F1209B">
        <w:rPr>
          <w:rFonts w:ascii="宋体" w:hAnsi="宋体" w:hint="eastAsia"/>
          <w:sz w:val="24"/>
        </w:rPr>
        <w:t>基于以学生为中心、围绕能力培养目标达成，将数据结构线下教学逐步转换为混合式教学，构建及完善混合式教学的实施方案及配套资源，设计混合式教学的实施，更好地为学生个性化和多元化的学习需求提供帮助；以工程教育认证的成果导向为核心，改进课程的教学反馈机制，以实现持续改进，</w:t>
      </w:r>
      <w:r w:rsidRPr="00B959E1">
        <w:rPr>
          <w:rFonts w:ascii="宋体" w:hAnsi="宋体" w:hint="eastAsia"/>
          <w:sz w:val="24"/>
        </w:rPr>
        <w:t>切实保障人才培养的整体质量。</w:t>
      </w:r>
    </w:p>
    <w:p w:rsidR="00B959E1" w:rsidRPr="00B959E1" w:rsidRDefault="00B959E1" w:rsidP="00B959E1">
      <w:pPr>
        <w:pStyle w:val="a7"/>
        <w:widowControl/>
        <w:spacing w:line="400" w:lineRule="exact"/>
        <w:ind w:firstLine="480"/>
        <w:rPr>
          <w:rFonts w:ascii="宋体" w:hAnsi="宋体"/>
          <w:sz w:val="24"/>
        </w:rPr>
      </w:pPr>
      <w:r w:rsidRPr="00B959E1">
        <w:rPr>
          <w:rFonts w:ascii="宋体" w:hAnsi="宋体" w:hint="eastAsia"/>
          <w:sz w:val="24"/>
        </w:rPr>
        <w:t>1.培养</w:t>
      </w:r>
      <w:r>
        <w:rPr>
          <w:rFonts w:ascii="宋体" w:hAnsi="宋体" w:hint="eastAsia"/>
          <w:sz w:val="24"/>
        </w:rPr>
        <w:t>学生</w:t>
      </w:r>
      <w:r w:rsidRPr="00B959E1">
        <w:rPr>
          <w:rFonts w:ascii="宋体" w:hAnsi="宋体" w:hint="eastAsia"/>
          <w:sz w:val="24"/>
        </w:rPr>
        <w:t>创新工程意识，强化工程能力。对照工程教育目标要求从传统线下教学转换为线上线下混合式教学。针对专业认证输出目标，重新组织教学内容和设计教学过程。</w:t>
      </w:r>
    </w:p>
    <w:p w:rsidR="00B959E1" w:rsidRPr="00B959E1" w:rsidRDefault="00B959E1" w:rsidP="00B959E1">
      <w:pPr>
        <w:pStyle w:val="a7"/>
        <w:widowControl/>
        <w:spacing w:line="400" w:lineRule="exact"/>
        <w:ind w:firstLine="480"/>
        <w:rPr>
          <w:rFonts w:ascii="宋体" w:hAnsi="宋体"/>
          <w:sz w:val="24"/>
        </w:rPr>
      </w:pPr>
      <w:r w:rsidRPr="00B959E1">
        <w:rPr>
          <w:rFonts w:ascii="宋体" w:hAnsi="宋体" w:hint="eastAsia"/>
          <w:sz w:val="24"/>
        </w:rPr>
        <w:t>2.</w:t>
      </w:r>
      <w:r>
        <w:rPr>
          <w:rFonts w:ascii="宋体" w:hAnsi="宋体" w:hint="eastAsia"/>
          <w:sz w:val="24"/>
        </w:rPr>
        <w:t>帮助</w:t>
      </w:r>
      <w:r w:rsidRPr="00B959E1">
        <w:rPr>
          <w:rFonts w:ascii="宋体" w:hAnsi="宋体" w:hint="eastAsia"/>
          <w:sz w:val="24"/>
        </w:rPr>
        <w:t>学生个性化学习的开展。从学生的角度确定混合式教学的影响因素和特征，合理利用各类教学平台和资源，为教师实施混合式教学模式提供设计参考，提高学生学习的主动性和积极性。</w:t>
      </w:r>
    </w:p>
    <w:p w:rsidR="00B959E1" w:rsidRPr="00B959E1" w:rsidRDefault="00B959E1" w:rsidP="00B959E1">
      <w:pPr>
        <w:pStyle w:val="a7"/>
        <w:widowControl/>
        <w:spacing w:line="400" w:lineRule="exact"/>
        <w:ind w:firstLine="480"/>
        <w:rPr>
          <w:rFonts w:ascii="宋体" w:hAnsi="宋体"/>
          <w:sz w:val="24"/>
        </w:rPr>
      </w:pPr>
      <w:r w:rsidRPr="00B959E1">
        <w:rPr>
          <w:rFonts w:ascii="宋体" w:hAnsi="宋体" w:hint="eastAsia"/>
          <w:sz w:val="24"/>
        </w:rPr>
        <w:t>3.有效保障教学质量并动态提升。工程教育认证对教学质量有着严格的要求，以持续改进的方式来提升课程教学质量，确保学生能够达到行业认可的质量标准要求。</w:t>
      </w:r>
    </w:p>
    <w:p w:rsidR="00B959E1" w:rsidRPr="00B959E1" w:rsidRDefault="00B959E1" w:rsidP="00B959E1">
      <w:pPr>
        <w:pStyle w:val="a7"/>
        <w:widowControl/>
        <w:spacing w:line="400" w:lineRule="exact"/>
        <w:ind w:firstLine="480"/>
        <w:rPr>
          <w:rFonts w:ascii="宋体" w:hAnsi="宋体"/>
          <w:sz w:val="24"/>
        </w:rPr>
      </w:pPr>
      <w:r w:rsidRPr="00B959E1">
        <w:rPr>
          <w:rFonts w:ascii="宋体" w:hAnsi="宋体" w:hint="eastAsia"/>
          <w:sz w:val="24"/>
        </w:rPr>
        <w:lastRenderedPageBreak/>
        <w:t>4.完善课程教学的评价机制。从工程教育专业认证的角度促进课程教学的科学化评价，推进课程教学评价制度的合理化建设和教学评价活动的开展。</w:t>
      </w:r>
    </w:p>
    <w:p w:rsidR="00B959E1" w:rsidRDefault="00B959E1" w:rsidP="00FA5B8E">
      <w:pPr>
        <w:pStyle w:val="a0"/>
        <w:numPr>
          <w:ilvl w:val="0"/>
          <w:numId w:val="2"/>
        </w:numPr>
        <w:spacing w:before="120"/>
        <w:ind w:left="823" w:hangingChars="343" w:hanging="823"/>
        <w:rPr>
          <w:sz w:val="24"/>
          <w:szCs w:val="24"/>
        </w:rPr>
      </w:pPr>
      <w:r w:rsidRPr="00B959E1">
        <w:rPr>
          <w:rFonts w:hint="eastAsia"/>
          <w:sz w:val="24"/>
          <w:szCs w:val="24"/>
        </w:rPr>
        <w:t>研究任务</w:t>
      </w:r>
    </w:p>
    <w:p w:rsidR="00FA5B8E" w:rsidRPr="00FA5B8E" w:rsidRDefault="00FA5B8E" w:rsidP="00FA5B8E">
      <w:pPr>
        <w:pStyle w:val="a7"/>
        <w:widowControl/>
        <w:spacing w:line="400" w:lineRule="exact"/>
        <w:ind w:firstLine="480"/>
        <w:rPr>
          <w:rFonts w:ascii="宋体" w:hAnsi="宋体"/>
          <w:sz w:val="24"/>
        </w:rPr>
      </w:pPr>
      <w:r>
        <w:rPr>
          <w:rFonts w:ascii="宋体" w:hAnsi="宋体" w:hint="eastAsia"/>
          <w:sz w:val="24"/>
        </w:rPr>
        <w:t>1.</w:t>
      </w:r>
      <w:r w:rsidRPr="00FA5B8E">
        <w:rPr>
          <w:rFonts w:ascii="宋体" w:hAnsi="宋体" w:hint="eastAsia"/>
          <w:sz w:val="24"/>
        </w:rPr>
        <w:t>课程采用混合式教学与工程教育认证的适配性研究</w:t>
      </w:r>
    </w:p>
    <w:p w:rsidR="00FA5B8E" w:rsidRPr="00FA5B8E" w:rsidRDefault="00FA5B8E" w:rsidP="00FA5B8E">
      <w:pPr>
        <w:pStyle w:val="a7"/>
        <w:widowControl/>
        <w:spacing w:line="400" w:lineRule="exact"/>
        <w:ind w:firstLine="480"/>
        <w:rPr>
          <w:rFonts w:ascii="宋体" w:hAnsi="宋体"/>
          <w:sz w:val="24"/>
        </w:rPr>
      </w:pPr>
      <w:r w:rsidRPr="00FA5B8E">
        <w:rPr>
          <w:rFonts w:ascii="宋体" w:hAnsi="宋体" w:hint="eastAsia"/>
          <w:sz w:val="24"/>
        </w:rPr>
        <w:t>《数据结构》是计算机科学与技术专业的学科基础课，在专业课程体系中起着承上启下的作用。从教学实践中，项目重点关注</w:t>
      </w:r>
      <w:r w:rsidR="00C70445">
        <w:rPr>
          <w:rFonts w:ascii="宋体" w:hAnsi="宋体" w:hint="eastAsia"/>
          <w:sz w:val="24"/>
        </w:rPr>
        <w:t>了：（1）</w:t>
      </w:r>
      <w:r w:rsidRPr="00FA5B8E">
        <w:rPr>
          <w:rFonts w:ascii="宋体" w:hAnsi="宋体" w:hint="eastAsia"/>
          <w:sz w:val="24"/>
        </w:rPr>
        <w:t>数据结构的混合式教学是否更有益于工程认证的目标达成；</w:t>
      </w:r>
      <w:r w:rsidR="00C70445">
        <w:rPr>
          <w:rFonts w:ascii="宋体" w:hAnsi="宋体" w:hint="eastAsia"/>
          <w:sz w:val="24"/>
        </w:rPr>
        <w:t>（2）</w:t>
      </w:r>
      <w:r w:rsidRPr="00FA5B8E">
        <w:rPr>
          <w:rFonts w:ascii="宋体" w:hAnsi="宋体" w:hint="eastAsia"/>
          <w:sz w:val="24"/>
        </w:rPr>
        <w:t>工程教育认证的相关机制对混合式教学的具体设计的影响；</w:t>
      </w:r>
      <w:r w:rsidR="00C70445">
        <w:rPr>
          <w:rFonts w:ascii="宋体" w:hAnsi="宋体" w:hint="eastAsia"/>
          <w:sz w:val="24"/>
        </w:rPr>
        <w:t>（3）</w:t>
      </w:r>
      <w:r w:rsidRPr="00FA5B8E">
        <w:rPr>
          <w:rFonts w:ascii="宋体" w:hAnsi="宋体" w:hint="eastAsia"/>
          <w:sz w:val="24"/>
        </w:rPr>
        <w:t>由实践获取有效的适配模式。</w:t>
      </w:r>
    </w:p>
    <w:p w:rsidR="00FA5B8E" w:rsidRPr="00FA5B8E" w:rsidRDefault="00FA5B8E" w:rsidP="00FA5B8E">
      <w:pPr>
        <w:pStyle w:val="a7"/>
        <w:widowControl/>
        <w:spacing w:line="400" w:lineRule="exact"/>
        <w:ind w:firstLine="480"/>
        <w:rPr>
          <w:rFonts w:ascii="宋体" w:hAnsi="宋体"/>
          <w:sz w:val="24"/>
        </w:rPr>
      </w:pPr>
      <w:r>
        <w:rPr>
          <w:rFonts w:ascii="宋体" w:hAnsi="宋体" w:hint="eastAsia"/>
          <w:sz w:val="24"/>
        </w:rPr>
        <w:t>2.</w:t>
      </w:r>
      <w:r w:rsidRPr="00FA5B8E">
        <w:rPr>
          <w:rFonts w:ascii="宋体" w:hAnsi="宋体" w:hint="eastAsia"/>
          <w:sz w:val="24"/>
        </w:rPr>
        <w:t>以学生为中心的混合式教学设计</w:t>
      </w:r>
    </w:p>
    <w:p w:rsidR="00FA5B8E" w:rsidRPr="00FA5B8E" w:rsidRDefault="00C70445" w:rsidP="00FA5B8E">
      <w:pPr>
        <w:pStyle w:val="a7"/>
        <w:widowControl/>
        <w:spacing w:line="400" w:lineRule="exact"/>
        <w:ind w:firstLine="480"/>
        <w:rPr>
          <w:rFonts w:ascii="宋体" w:hAnsi="宋体"/>
          <w:sz w:val="24"/>
        </w:rPr>
      </w:pPr>
      <w:r>
        <w:rPr>
          <w:rFonts w:ascii="宋体" w:hAnsi="宋体" w:hint="eastAsia"/>
          <w:sz w:val="24"/>
        </w:rPr>
        <w:t>该部分</w:t>
      </w:r>
      <w:r w:rsidR="00FA5B8E" w:rsidRPr="00FA5B8E">
        <w:rPr>
          <w:rFonts w:ascii="宋体" w:hAnsi="宋体" w:hint="eastAsia"/>
          <w:sz w:val="24"/>
        </w:rPr>
        <w:t>解决的关键问题是：</w:t>
      </w:r>
      <w:r>
        <w:rPr>
          <w:rFonts w:ascii="宋体" w:hAnsi="宋体" w:hint="eastAsia"/>
          <w:sz w:val="24"/>
        </w:rPr>
        <w:t>（1）</w:t>
      </w:r>
      <w:r w:rsidR="00FA5B8E" w:rsidRPr="00FA5B8E">
        <w:rPr>
          <w:rFonts w:ascii="宋体" w:hAnsi="宋体" w:hint="eastAsia"/>
          <w:sz w:val="24"/>
        </w:rPr>
        <w:t>课前、课中和课后的教学设计，构建有效资源帮助学生完成课前导读和课后巩固，资源建设需考虑完整性和梯度；</w:t>
      </w:r>
      <w:r>
        <w:rPr>
          <w:rFonts w:ascii="宋体" w:hAnsi="宋体" w:hint="eastAsia"/>
          <w:sz w:val="24"/>
        </w:rPr>
        <w:t>（2）</w:t>
      </w:r>
      <w:r w:rsidR="00FA5B8E" w:rsidRPr="00FA5B8E">
        <w:rPr>
          <w:rFonts w:ascii="宋体" w:hAnsi="宋体" w:hint="eastAsia"/>
          <w:sz w:val="24"/>
        </w:rPr>
        <w:t>设计验证性和</w:t>
      </w:r>
      <w:proofErr w:type="gramStart"/>
      <w:r w:rsidR="00FA5B8E" w:rsidRPr="00FA5B8E">
        <w:rPr>
          <w:rFonts w:ascii="宋体" w:hAnsi="宋体" w:hint="eastAsia"/>
          <w:sz w:val="24"/>
        </w:rPr>
        <w:t>设计性实训</w:t>
      </w:r>
      <w:proofErr w:type="gramEnd"/>
      <w:r w:rsidR="00FA5B8E" w:rsidRPr="00FA5B8E">
        <w:rPr>
          <w:rFonts w:ascii="宋体" w:hAnsi="宋体" w:hint="eastAsia"/>
          <w:sz w:val="24"/>
        </w:rPr>
        <w:t>，将程序设计、数据结构和算法等知识融合，提升工程能力的培养；</w:t>
      </w:r>
      <w:r>
        <w:rPr>
          <w:rFonts w:ascii="宋体" w:hAnsi="宋体" w:hint="eastAsia"/>
          <w:sz w:val="24"/>
        </w:rPr>
        <w:t>（3）</w:t>
      </w:r>
      <w:r w:rsidR="00FA5B8E" w:rsidRPr="00FA5B8E">
        <w:rPr>
          <w:rFonts w:ascii="宋体" w:hAnsi="宋体" w:hint="eastAsia"/>
          <w:sz w:val="24"/>
        </w:rPr>
        <w:t>丰富面对面课堂中的教学方法和手段，让学生理解知识点的基础上，进一步激发学习潜能与创造性，进而促进教学共性化与个性化的结合，提升学习质量。</w:t>
      </w:r>
    </w:p>
    <w:p w:rsidR="00FA5B8E" w:rsidRPr="00FA5B8E" w:rsidRDefault="00FA5B8E" w:rsidP="00FA5B8E">
      <w:pPr>
        <w:pStyle w:val="a7"/>
        <w:widowControl/>
        <w:spacing w:line="400" w:lineRule="exact"/>
        <w:ind w:firstLine="480"/>
        <w:rPr>
          <w:rFonts w:ascii="宋体" w:hAnsi="宋体"/>
          <w:sz w:val="24"/>
        </w:rPr>
      </w:pPr>
      <w:r>
        <w:rPr>
          <w:rFonts w:ascii="宋体" w:hAnsi="宋体" w:hint="eastAsia"/>
          <w:sz w:val="24"/>
        </w:rPr>
        <w:t>3.</w:t>
      </w:r>
      <w:r w:rsidRPr="00FA5B8E">
        <w:rPr>
          <w:rFonts w:ascii="宋体" w:hAnsi="宋体" w:hint="eastAsia"/>
          <w:sz w:val="24"/>
        </w:rPr>
        <w:t>有效体现OBE导向的课程评价方式研究</w:t>
      </w:r>
    </w:p>
    <w:p w:rsidR="00FA5B8E" w:rsidRPr="00FA5B8E" w:rsidRDefault="00FA5B8E" w:rsidP="00FA5B8E">
      <w:pPr>
        <w:pStyle w:val="a7"/>
        <w:widowControl/>
        <w:spacing w:line="400" w:lineRule="exact"/>
        <w:ind w:firstLine="480"/>
        <w:rPr>
          <w:rFonts w:ascii="宋体" w:hAnsi="宋体"/>
          <w:sz w:val="24"/>
        </w:rPr>
      </w:pPr>
      <w:r w:rsidRPr="00FA5B8E">
        <w:rPr>
          <w:rFonts w:ascii="宋体" w:hAnsi="宋体" w:hint="eastAsia"/>
          <w:sz w:val="24"/>
        </w:rPr>
        <w:t>在工程认证背景下，依据OBE（</w:t>
      </w:r>
      <w:r w:rsidRPr="00FA5B8E">
        <w:rPr>
          <w:rFonts w:ascii="宋体" w:hAnsi="宋体"/>
          <w:sz w:val="24"/>
        </w:rPr>
        <w:t>Outcomes-based Education</w:t>
      </w:r>
      <w:r w:rsidRPr="00FA5B8E">
        <w:rPr>
          <w:rFonts w:ascii="宋体" w:hAnsi="宋体" w:hint="eastAsia"/>
          <w:sz w:val="24"/>
        </w:rPr>
        <w:t>）导向目标，由于课程与学生毕业能力对应强度明确，这使得课程既能为毕业能力培养提供支持，也为课程教学实践指明重点。该部分解决的关键问题是：</w:t>
      </w:r>
      <w:r w:rsidR="00C70445">
        <w:rPr>
          <w:rFonts w:ascii="宋体" w:hAnsi="宋体" w:hint="eastAsia"/>
          <w:sz w:val="24"/>
        </w:rPr>
        <w:t>（1）</w:t>
      </w:r>
      <w:r w:rsidRPr="00FA5B8E">
        <w:rPr>
          <w:rFonts w:ascii="宋体" w:hAnsi="宋体" w:hint="eastAsia"/>
          <w:sz w:val="24"/>
        </w:rPr>
        <w:t>针对课程，采用教学督导、学生、教研组、教师同行等多方位、多角度的课程教学监督，形成有效的课程过程性评价方法；</w:t>
      </w:r>
      <w:r w:rsidR="00C70445">
        <w:rPr>
          <w:rFonts w:ascii="宋体" w:hAnsi="宋体" w:hint="eastAsia"/>
          <w:sz w:val="24"/>
        </w:rPr>
        <w:t>（2）</w:t>
      </w:r>
      <w:r w:rsidRPr="00FA5B8E">
        <w:rPr>
          <w:rFonts w:ascii="宋体" w:hAnsi="宋体" w:hint="eastAsia"/>
          <w:sz w:val="24"/>
        </w:rPr>
        <w:t>量化学生的学习成果达成情况，校内可通过目标达成度分析，校外通过用人单位评价等方式进行综合分析，并在此基础上形成逐层向上至课程体系、毕业要求、培养目标的反馈，为整个专业认证的严密教学质量监控提供基础。</w:t>
      </w:r>
    </w:p>
    <w:p w:rsidR="00FA5B8E" w:rsidRPr="00FA5B8E" w:rsidRDefault="00FA5B8E" w:rsidP="00FA5B8E">
      <w:pPr>
        <w:pStyle w:val="a7"/>
        <w:widowControl/>
        <w:spacing w:line="400" w:lineRule="exact"/>
        <w:ind w:firstLine="480"/>
        <w:rPr>
          <w:rFonts w:ascii="宋体" w:hAnsi="宋体"/>
          <w:sz w:val="24"/>
        </w:rPr>
      </w:pPr>
      <w:r>
        <w:rPr>
          <w:rFonts w:ascii="宋体" w:hAnsi="宋体" w:hint="eastAsia"/>
          <w:sz w:val="24"/>
        </w:rPr>
        <w:t>4.</w:t>
      </w:r>
      <w:r w:rsidRPr="00FA5B8E">
        <w:rPr>
          <w:rFonts w:ascii="宋体" w:hAnsi="宋体" w:hint="eastAsia"/>
          <w:sz w:val="24"/>
        </w:rPr>
        <w:t>课程持续改进的方法研究</w:t>
      </w:r>
    </w:p>
    <w:p w:rsidR="00B959E1" w:rsidRPr="00FA5B8E" w:rsidRDefault="00FA5B8E" w:rsidP="00FA5B8E">
      <w:pPr>
        <w:pStyle w:val="a7"/>
        <w:widowControl/>
        <w:spacing w:line="400" w:lineRule="exact"/>
        <w:ind w:firstLine="480"/>
        <w:rPr>
          <w:rFonts w:ascii="宋体" w:hAnsi="宋体"/>
          <w:sz w:val="24"/>
        </w:rPr>
      </w:pPr>
      <w:r w:rsidRPr="00F1209B">
        <w:rPr>
          <w:rFonts w:ascii="宋体" w:hAnsi="宋体" w:hint="eastAsia"/>
          <w:sz w:val="24"/>
        </w:rPr>
        <w:t>专业认证标准特别强调持续改进，本部</w:t>
      </w:r>
      <w:proofErr w:type="gramStart"/>
      <w:r w:rsidRPr="00F1209B">
        <w:rPr>
          <w:rFonts w:ascii="宋体" w:hAnsi="宋体" w:hint="eastAsia"/>
          <w:sz w:val="24"/>
        </w:rPr>
        <w:t>分解决</w:t>
      </w:r>
      <w:proofErr w:type="gramEnd"/>
      <w:r w:rsidRPr="00F1209B">
        <w:rPr>
          <w:rFonts w:ascii="宋体" w:hAnsi="宋体" w:hint="eastAsia"/>
          <w:sz w:val="24"/>
        </w:rPr>
        <w:t>的关键问题是：对课程教学产出进行评估，使其符合毕业要求，实现对课程目标的持续改进；通过反馈机制进一步对混合式教学的各个阶段、环节、资源设置、方法等进行有针对性的调整，并最终实现课程教育质量的稳步提升。</w:t>
      </w:r>
    </w:p>
    <w:p w:rsidR="00B959E1" w:rsidRDefault="00B959E1" w:rsidP="00C70445">
      <w:pPr>
        <w:pStyle w:val="a0"/>
        <w:numPr>
          <w:ilvl w:val="0"/>
          <w:numId w:val="2"/>
        </w:numPr>
        <w:spacing w:before="120"/>
        <w:ind w:left="823" w:hangingChars="343" w:hanging="823"/>
        <w:rPr>
          <w:sz w:val="24"/>
          <w:szCs w:val="24"/>
        </w:rPr>
      </w:pPr>
      <w:r w:rsidRPr="00B959E1">
        <w:rPr>
          <w:rFonts w:hint="eastAsia"/>
          <w:sz w:val="24"/>
          <w:szCs w:val="24"/>
        </w:rPr>
        <w:t>主要思路</w:t>
      </w:r>
    </w:p>
    <w:p w:rsidR="00FA5B8E" w:rsidRPr="00FA5B8E" w:rsidRDefault="00FA5B8E" w:rsidP="00FA5B8E">
      <w:pPr>
        <w:pStyle w:val="a7"/>
        <w:widowControl/>
        <w:spacing w:line="400" w:lineRule="exact"/>
        <w:ind w:firstLine="480"/>
        <w:rPr>
          <w:rFonts w:ascii="宋体" w:hAnsi="宋体"/>
          <w:sz w:val="24"/>
        </w:rPr>
      </w:pPr>
      <w:r w:rsidRPr="00FA5B8E">
        <w:rPr>
          <w:rFonts w:ascii="宋体" w:hAnsi="宋体" w:hint="eastAsia"/>
          <w:sz w:val="24"/>
        </w:rPr>
        <w:t>本项目以《数据结构》课程混合式教学为对象，研究专业工程认证背景下混合式教学模式的构建和课程评价及持续改进机制。项目包括混合式教学与工程教育认证的适配性分析、混合式教学的设计、OBE导向的课程评价方式构建、课程持续改进方法4个部分。项目实施的</w:t>
      </w:r>
      <w:r>
        <w:rPr>
          <w:rFonts w:ascii="宋体" w:hAnsi="宋体" w:hint="eastAsia"/>
          <w:sz w:val="24"/>
        </w:rPr>
        <w:t>主要思路</w:t>
      </w:r>
      <w:r w:rsidRPr="00FA5B8E">
        <w:rPr>
          <w:rFonts w:ascii="宋体" w:hAnsi="宋体" w:hint="eastAsia"/>
          <w:sz w:val="24"/>
        </w:rPr>
        <w:t>如图1所示：</w:t>
      </w:r>
    </w:p>
    <w:p w:rsidR="00FA5B8E" w:rsidRPr="00FA5B8E" w:rsidRDefault="00864E06" w:rsidP="00FA5B8E">
      <w:pPr>
        <w:pStyle w:val="a7"/>
        <w:spacing w:line="460" w:lineRule="exact"/>
        <w:ind w:left="720" w:firstLineChars="0" w:firstLine="0"/>
        <w:jc w:val="center"/>
        <w:rPr>
          <w:rFonts w:ascii="宋体" w:hAnsi="宋体"/>
          <w:b/>
          <w:szCs w:val="21"/>
        </w:rPr>
      </w:pPr>
      <w:r w:rsidRPr="00864E0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pt;margin-top:14.9pt;width:422.85pt;height:425.05pt;z-index:251659264">
            <v:imagedata r:id="rId8" o:title=""/>
            <w10:wrap type="topAndBottom"/>
          </v:shape>
          <o:OLEObject Type="Embed" ProgID="Visio.Drawing.11" ShapeID="_x0000_s1026" DrawAspect="Content" ObjectID="_1803823466" r:id="rId9"/>
        </w:pict>
      </w:r>
      <w:r w:rsidR="00FA5B8E" w:rsidRPr="00FA5B8E">
        <w:rPr>
          <w:rFonts w:ascii="宋体" w:hAnsi="宋体" w:hint="eastAsia"/>
          <w:b/>
          <w:szCs w:val="21"/>
        </w:rPr>
        <w:t>图1 项目研究</w:t>
      </w:r>
      <w:r w:rsidR="00FA5B8E">
        <w:rPr>
          <w:rFonts w:ascii="宋体" w:hAnsi="宋体" w:hint="eastAsia"/>
          <w:b/>
          <w:szCs w:val="21"/>
        </w:rPr>
        <w:t>实施思路</w:t>
      </w:r>
    </w:p>
    <w:p w:rsidR="0029213C" w:rsidRDefault="0081074E">
      <w:pPr>
        <w:numPr>
          <w:ilvl w:val="0"/>
          <w:numId w:val="1"/>
        </w:numPr>
        <w:jc w:val="left"/>
        <w:rPr>
          <w:sz w:val="32"/>
          <w:szCs w:val="32"/>
        </w:rPr>
      </w:pPr>
      <w:r>
        <w:rPr>
          <w:rFonts w:hint="eastAsia"/>
          <w:sz w:val="32"/>
          <w:szCs w:val="32"/>
        </w:rPr>
        <w:t>主要工作举措</w:t>
      </w:r>
    </w:p>
    <w:p w:rsidR="00FA5B8E" w:rsidRPr="00523D22" w:rsidRDefault="00FA5B8E" w:rsidP="00FA5B8E">
      <w:pPr>
        <w:pStyle w:val="a7"/>
        <w:widowControl/>
        <w:spacing w:line="400" w:lineRule="exact"/>
        <w:ind w:firstLine="480"/>
        <w:rPr>
          <w:rFonts w:ascii="宋体" w:hAnsi="宋体"/>
          <w:sz w:val="24"/>
        </w:rPr>
      </w:pPr>
      <w:r>
        <w:rPr>
          <w:rFonts w:ascii="宋体" w:hAnsi="宋体" w:hint="eastAsia"/>
          <w:sz w:val="24"/>
        </w:rPr>
        <w:t>1.</w:t>
      </w:r>
      <w:r w:rsidRPr="00523D22">
        <w:rPr>
          <w:rFonts w:ascii="宋体" w:hAnsi="宋体" w:hint="eastAsia"/>
          <w:sz w:val="24"/>
        </w:rPr>
        <w:t>在即将全力推进的计科专业认证背景下，首先通过学习进一步认识和了解认证机制；结合数据结构的课程特点、课程目标、围绕专业认证中的三个基本理念，确认在数据结构课程中实施混合式教学是改革的有效途径。</w:t>
      </w:r>
    </w:p>
    <w:p w:rsidR="00FA5B8E" w:rsidRDefault="00FA5B8E" w:rsidP="00FA5B8E">
      <w:pPr>
        <w:pStyle w:val="a7"/>
        <w:widowControl/>
        <w:spacing w:line="400" w:lineRule="exact"/>
        <w:ind w:firstLine="480"/>
        <w:rPr>
          <w:rFonts w:ascii="宋体" w:hAnsi="宋体"/>
          <w:sz w:val="24"/>
        </w:rPr>
      </w:pPr>
      <w:r>
        <w:rPr>
          <w:rFonts w:ascii="宋体" w:hAnsi="宋体" w:hint="eastAsia"/>
          <w:sz w:val="24"/>
        </w:rPr>
        <w:t>2.</w:t>
      </w:r>
      <w:r w:rsidRPr="00523D22">
        <w:rPr>
          <w:rFonts w:ascii="宋体" w:hAnsi="宋体" w:hint="eastAsia"/>
          <w:sz w:val="24"/>
        </w:rPr>
        <w:t>构建资源，课前，教师提供导读目标和自学内容，学生按照学习任务单，浏览平台提供的微视频或阅读教材、课件，了解学习要点；课堂上，教师可以首先通过简单测试了解预习情况，通过测试反馈对难点和重点进行解析，进一步可通过案例、小组讨论等方式拓展学生思路和在课堂中的参与度，进行知识的疏通与衔接；课后通过扩展学习、实训等方式加以巩固和提高。其中课前、</w:t>
      </w:r>
      <w:proofErr w:type="gramStart"/>
      <w:r w:rsidRPr="00523D22">
        <w:rPr>
          <w:rFonts w:ascii="宋体" w:hAnsi="宋体" w:hint="eastAsia"/>
          <w:sz w:val="24"/>
        </w:rPr>
        <w:t>课后以</w:t>
      </w:r>
      <w:proofErr w:type="gramEnd"/>
      <w:r w:rsidRPr="00523D22">
        <w:rPr>
          <w:rFonts w:ascii="宋体" w:hAnsi="宋体" w:hint="eastAsia"/>
          <w:sz w:val="24"/>
        </w:rPr>
        <w:t>学生自主线上学习为主，课中以教师主导的线下教学为主，辅以编程练习，混合式教学的设计思路</w:t>
      </w:r>
      <w:r>
        <w:rPr>
          <w:rFonts w:ascii="宋体" w:hAnsi="宋体" w:hint="eastAsia"/>
          <w:sz w:val="24"/>
        </w:rPr>
        <w:t>。</w:t>
      </w:r>
    </w:p>
    <w:p w:rsidR="00FA5B8E" w:rsidRPr="00523D22" w:rsidRDefault="00FA5B8E" w:rsidP="00FA5B8E">
      <w:pPr>
        <w:pStyle w:val="a7"/>
        <w:widowControl/>
        <w:spacing w:line="400" w:lineRule="exact"/>
        <w:ind w:firstLine="480"/>
        <w:rPr>
          <w:rFonts w:ascii="宋体" w:hAnsi="宋体"/>
          <w:sz w:val="24"/>
        </w:rPr>
      </w:pPr>
      <w:r>
        <w:rPr>
          <w:rFonts w:ascii="宋体" w:hAnsi="宋体" w:hint="eastAsia"/>
          <w:sz w:val="24"/>
        </w:rPr>
        <w:lastRenderedPageBreak/>
        <w:t>3.</w:t>
      </w:r>
      <w:r w:rsidRPr="00523D22">
        <w:rPr>
          <w:rFonts w:ascii="宋体" w:hAnsi="宋体" w:hint="eastAsia"/>
          <w:sz w:val="24"/>
        </w:rPr>
        <w:t>对OBE导向的课程混合式教学实施情况进行评价。计划重新修订教学大纲，明确</w:t>
      </w:r>
      <w:proofErr w:type="gramStart"/>
      <w:r w:rsidRPr="00523D22">
        <w:rPr>
          <w:rFonts w:ascii="宋体" w:hAnsi="宋体" w:hint="eastAsia"/>
          <w:sz w:val="24"/>
        </w:rPr>
        <w:t>各毕业</w:t>
      </w:r>
      <w:proofErr w:type="gramEnd"/>
      <w:r w:rsidRPr="00523D22">
        <w:rPr>
          <w:rFonts w:ascii="宋体" w:hAnsi="宋体" w:hint="eastAsia"/>
          <w:sz w:val="24"/>
        </w:rPr>
        <w:t>要求指标点所对应的评价方式及成绩比例，制定相关的评价标准，以此来评估</w:t>
      </w:r>
      <w:r>
        <w:rPr>
          <w:rFonts w:ascii="宋体" w:hAnsi="宋体" w:hint="eastAsia"/>
          <w:sz w:val="24"/>
        </w:rPr>
        <w:t>学生的学习成果及课程目标的达成情况</w:t>
      </w:r>
      <w:r w:rsidRPr="00523D22">
        <w:rPr>
          <w:rFonts w:ascii="宋体" w:hAnsi="宋体" w:hint="eastAsia"/>
          <w:sz w:val="24"/>
        </w:rPr>
        <w:t>；同时通过课程目标达成度分析，结合教学督导意见、同行意见、学生在学习结束后的满意度、学习方式评价等评估学习效果，并最终为本专业培养目标合理性定期修订制</w:t>
      </w:r>
      <w:proofErr w:type="gramStart"/>
      <w:r w:rsidRPr="00523D22">
        <w:rPr>
          <w:rFonts w:ascii="宋体" w:hAnsi="宋体" w:hint="eastAsia"/>
          <w:sz w:val="24"/>
        </w:rPr>
        <w:t>度提供</w:t>
      </w:r>
      <w:proofErr w:type="gramEnd"/>
      <w:r w:rsidRPr="00523D22">
        <w:rPr>
          <w:rFonts w:ascii="宋体" w:hAnsi="宋体" w:hint="eastAsia"/>
          <w:sz w:val="24"/>
        </w:rPr>
        <w:t>参考和依据。</w:t>
      </w:r>
    </w:p>
    <w:p w:rsidR="00B959E1" w:rsidRPr="00B959E1" w:rsidRDefault="00FA5B8E" w:rsidP="00FA5B8E">
      <w:pPr>
        <w:pStyle w:val="a7"/>
        <w:widowControl/>
        <w:spacing w:line="400" w:lineRule="exact"/>
        <w:ind w:firstLine="480"/>
      </w:pPr>
      <w:r>
        <w:rPr>
          <w:rFonts w:ascii="宋体" w:hAnsi="宋体" w:hint="eastAsia"/>
          <w:sz w:val="24"/>
        </w:rPr>
        <w:t>4.</w:t>
      </w:r>
      <w:r w:rsidRPr="003A3F8E">
        <w:rPr>
          <w:rFonts w:ascii="宋体" w:hAnsi="宋体"/>
          <w:sz w:val="24"/>
        </w:rPr>
        <w:t>结合达成度和学习效果评估的结论，对工程认证教育背景下的混合式教学课程目标进行持续改进。包括课程目标修订、使之完全支撑本课程对应的毕业要求指标点，课程承担的毕业要求指标与课程目标间建立1对1或1对多映射关系；进一步优化课程教学内容、改进课程教学方法；打造资源梯度、设计合理的实训内容和训练形式，帮助学生将“学”和“做”进行融合。从学生能力薄弱或缺失的部分通过持续改进，最终达到构建课程目标与学生能力匹配的混合式教学的成熟模式。</w:t>
      </w:r>
    </w:p>
    <w:p w:rsidR="0029213C" w:rsidRDefault="0081074E">
      <w:pPr>
        <w:numPr>
          <w:ilvl w:val="0"/>
          <w:numId w:val="1"/>
        </w:numPr>
        <w:jc w:val="left"/>
        <w:rPr>
          <w:sz w:val="32"/>
          <w:szCs w:val="32"/>
        </w:rPr>
      </w:pPr>
      <w:r>
        <w:rPr>
          <w:rFonts w:hint="eastAsia"/>
          <w:sz w:val="32"/>
          <w:szCs w:val="32"/>
        </w:rPr>
        <w:t>取得的工作成效</w:t>
      </w:r>
    </w:p>
    <w:p w:rsidR="00BD697E" w:rsidRPr="00C70445" w:rsidRDefault="00036E23" w:rsidP="00C70445">
      <w:pPr>
        <w:pStyle w:val="a0"/>
        <w:spacing w:before="120"/>
        <w:rPr>
          <w:sz w:val="24"/>
          <w:szCs w:val="24"/>
        </w:rPr>
      </w:pPr>
      <w:r w:rsidRPr="00C70445">
        <w:rPr>
          <w:rFonts w:hint="eastAsia"/>
          <w:sz w:val="24"/>
          <w:szCs w:val="24"/>
        </w:rPr>
        <w:t>（一）</w:t>
      </w:r>
      <w:r w:rsidR="00BD697E" w:rsidRPr="00C70445">
        <w:rPr>
          <w:rFonts w:hint="eastAsia"/>
          <w:sz w:val="24"/>
          <w:szCs w:val="24"/>
        </w:rPr>
        <w:t>工程认证导向明确课程教学目标</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工程教育专业认证秉持“以学生为中心”、“成果导向”、“持续改进”三大基本理念，与传统的内容驱动、重视投入、重视结果的教育形成了鲜明的对比，是对教育理念的一种极大地改变，</w:t>
      </w:r>
      <w:r w:rsidRPr="00BD697E">
        <w:rPr>
          <w:rFonts w:ascii="宋体" w:hAnsi="宋体"/>
          <w:sz w:val="24"/>
        </w:rPr>
        <w:t>高校对于专业人才的培养，其过程和方法必须紧密地围绕专业培养目标，工程教育专业认证是实现专业培养目标的一种具体的方式。</w:t>
      </w:r>
      <w:r w:rsidRPr="00BD697E">
        <w:rPr>
          <w:rFonts w:ascii="宋体" w:hAnsi="宋体" w:hint="eastAsia"/>
          <w:sz w:val="24"/>
        </w:rPr>
        <w:t>由此，数据结构课程围绕工程认证标准的毕业目标要求，设计明确对应的课程目标，详见表1。</w:t>
      </w:r>
    </w:p>
    <w:p w:rsidR="00BD697E" w:rsidRPr="00BD697E" w:rsidRDefault="00BD697E" w:rsidP="00BD697E">
      <w:pPr>
        <w:pStyle w:val="a7"/>
        <w:widowControl/>
        <w:spacing w:line="400" w:lineRule="exact"/>
        <w:ind w:firstLine="480"/>
        <w:jc w:val="center"/>
        <w:rPr>
          <w:rFonts w:ascii="宋体" w:hAnsi="宋体"/>
          <w:sz w:val="24"/>
        </w:rPr>
      </w:pPr>
      <w:r w:rsidRPr="00BD697E">
        <w:rPr>
          <w:rFonts w:ascii="宋体" w:hAnsi="宋体" w:hint="eastAsia"/>
          <w:sz w:val="24"/>
        </w:rPr>
        <w:t>表1 课程目标与毕业要求指标点对应关系</w:t>
      </w:r>
    </w:p>
    <w:tbl>
      <w:tblPr>
        <w:tblW w:w="67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57"/>
        <w:gridCol w:w="4514"/>
      </w:tblGrid>
      <w:tr w:rsidR="00BD697E" w:rsidRPr="00BD697E" w:rsidTr="009F5C89">
        <w:trPr>
          <w:trHeight w:val="626"/>
          <w:jc w:val="center"/>
        </w:trPr>
        <w:tc>
          <w:tcPr>
            <w:tcW w:w="2257"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课程目标</w:t>
            </w:r>
          </w:p>
        </w:tc>
        <w:tc>
          <w:tcPr>
            <w:tcW w:w="4514"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支撑的毕业要求指标点</w:t>
            </w:r>
          </w:p>
        </w:tc>
      </w:tr>
      <w:tr w:rsidR="00BD697E" w:rsidRPr="00BD697E" w:rsidTr="009F5C89">
        <w:trPr>
          <w:trHeight w:val="833"/>
          <w:jc w:val="center"/>
        </w:trPr>
        <w:tc>
          <w:tcPr>
            <w:tcW w:w="2257"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课程目标1</w:t>
            </w:r>
          </w:p>
        </w:tc>
        <w:tc>
          <w:tcPr>
            <w:tcW w:w="4514"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1.</w:t>
            </w:r>
            <w:r w:rsidRPr="00BD697E">
              <w:rPr>
                <w:rFonts w:ascii="宋体" w:hAnsi="宋体"/>
                <w:sz w:val="24"/>
              </w:rPr>
              <w:t>2</w:t>
            </w:r>
            <w:r w:rsidRPr="00BD697E">
              <w:rPr>
                <w:rFonts w:ascii="宋体" w:hAnsi="宋体" w:hint="eastAsia"/>
                <w:sz w:val="24"/>
              </w:rPr>
              <w:t>能利用计算机工程科学、软件工程专业知识和方法建立模型求解</w:t>
            </w:r>
          </w:p>
        </w:tc>
      </w:tr>
      <w:tr w:rsidR="00BD697E" w:rsidRPr="00BD697E" w:rsidTr="009F5C89">
        <w:trPr>
          <w:trHeight w:val="1270"/>
          <w:jc w:val="center"/>
        </w:trPr>
        <w:tc>
          <w:tcPr>
            <w:tcW w:w="2257"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课程目标2</w:t>
            </w:r>
          </w:p>
        </w:tc>
        <w:tc>
          <w:tcPr>
            <w:tcW w:w="4514"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sz w:val="24"/>
              </w:rPr>
              <w:t>3</w:t>
            </w:r>
            <w:r w:rsidRPr="00BD697E">
              <w:rPr>
                <w:rFonts w:ascii="宋体" w:hAnsi="宋体" w:hint="eastAsia"/>
                <w:sz w:val="24"/>
              </w:rPr>
              <w:t>.</w:t>
            </w:r>
            <w:r w:rsidRPr="00BD697E">
              <w:rPr>
                <w:rFonts w:ascii="宋体" w:hAnsi="宋体"/>
                <w:sz w:val="24"/>
              </w:rPr>
              <w:t>1</w:t>
            </w:r>
            <w:r w:rsidRPr="00BD697E">
              <w:rPr>
                <w:rFonts w:ascii="宋体" w:hAnsi="宋体" w:hint="eastAsia"/>
                <w:sz w:val="24"/>
              </w:rPr>
              <w:t>能掌握计算机工程/软件工程设计的技术和方法，了解影响设计目标和技术方案的各种因素</w:t>
            </w:r>
          </w:p>
        </w:tc>
      </w:tr>
      <w:tr w:rsidR="00BD697E" w:rsidRPr="00BD697E" w:rsidTr="009F5C89">
        <w:trPr>
          <w:trHeight w:val="1416"/>
          <w:jc w:val="center"/>
        </w:trPr>
        <w:tc>
          <w:tcPr>
            <w:tcW w:w="2257"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课程目标3</w:t>
            </w:r>
          </w:p>
        </w:tc>
        <w:tc>
          <w:tcPr>
            <w:tcW w:w="4514" w:type="dxa"/>
            <w:vAlign w:val="center"/>
          </w:tcPr>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5.2能选择、使用与开发恰当的工具对计算机科学与技术/软件工程相关应用领域的复杂工程问题进行分析、模拟、仿真与预测</w:t>
            </w:r>
          </w:p>
        </w:tc>
      </w:tr>
    </w:tbl>
    <w:p w:rsidR="00036E23" w:rsidRPr="00C70445" w:rsidRDefault="00036E23" w:rsidP="00C70445">
      <w:pPr>
        <w:pStyle w:val="a0"/>
        <w:spacing w:before="120"/>
        <w:rPr>
          <w:sz w:val="24"/>
          <w:szCs w:val="24"/>
        </w:rPr>
      </w:pPr>
      <w:r w:rsidRPr="00C70445">
        <w:rPr>
          <w:rFonts w:hint="eastAsia"/>
          <w:sz w:val="24"/>
          <w:szCs w:val="24"/>
        </w:rPr>
        <w:t>（二）混合式教学模式构建与实施</w:t>
      </w:r>
    </w:p>
    <w:p w:rsidR="00036E23" w:rsidRPr="00C70445" w:rsidRDefault="00036E23" w:rsidP="00C70445">
      <w:pPr>
        <w:pStyle w:val="a7"/>
        <w:widowControl/>
        <w:spacing w:line="400" w:lineRule="exact"/>
        <w:ind w:firstLine="480"/>
        <w:rPr>
          <w:rFonts w:ascii="宋体" w:hAnsi="宋体"/>
          <w:sz w:val="24"/>
        </w:rPr>
      </w:pPr>
      <w:r w:rsidRPr="00C70445">
        <w:rPr>
          <w:rFonts w:ascii="宋体" w:hAnsi="宋体" w:hint="eastAsia"/>
          <w:sz w:val="24"/>
        </w:rPr>
        <w:lastRenderedPageBreak/>
        <w:t>1.混合式教学的设计</w:t>
      </w:r>
    </w:p>
    <w:p w:rsidR="00036E23" w:rsidRPr="00036E23" w:rsidRDefault="00036E23" w:rsidP="00036E23">
      <w:pPr>
        <w:pStyle w:val="a7"/>
        <w:widowControl/>
        <w:spacing w:line="400" w:lineRule="exact"/>
        <w:ind w:firstLine="480"/>
        <w:rPr>
          <w:sz w:val="24"/>
        </w:rPr>
      </w:pPr>
      <w:r w:rsidRPr="00036E23">
        <w:rPr>
          <w:rFonts w:ascii="宋体" w:hAnsi="宋体" w:hint="eastAsia"/>
          <w:sz w:val="24"/>
        </w:rPr>
        <w:t>在混合式教学过程中，学生通过自主控制学习的时间、地点、途径和进度，把传统教学的时间和空间都进行了扩展，并按自身的状态与需求在学习课程时将各种资源模块结合起来，从而实现学习目标。本课程</w:t>
      </w:r>
      <w:proofErr w:type="gramStart"/>
      <w:r w:rsidRPr="00036E23">
        <w:rPr>
          <w:rFonts w:ascii="宋体" w:hAnsi="宋体" w:hint="eastAsia"/>
          <w:sz w:val="24"/>
        </w:rPr>
        <w:t>在头歌平台</w:t>
      </w:r>
      <w:proofErr w:type="gramEnd"/>
      <w:r w:rsidRPr="00036E23">
        <w:rPr>
          <w:rFonts w:ascii="宋体" w:hAnsi="宋体" w:hint="eastAsia"/>
          <w:sz w:val="24"/>
        </w:rPr>
        <w:t>上的混合式教学设计如表2所示：</w:t>
      </w:r>
    </w:p>
    <w:p w:rsidR="00036E23" w:rsidRPr="00036E23" w:rsidRDefault="00036E23" w:rsidP="00036E23">
      <w:pPr>
        <w:jc w:val="center"/>
        <w:rPr>
          <w:sz w:val="24"/>
        </w:rPr>
      </w:pPr>
      <w:r w:rsidRPr="00036E23">
        <w:rPr>
          <w:rFonts w:hint="eastAsia"/>
          <w:sz w:val="24"/>
        </w:rPr>
        <w:t>表</w:t>
      </w:r>
      <w:r w:rsidRPr="00036E23">
        <w:rPr>
          <w:rFonts w:hint="eastAsia"/>
          <w:sz w:val="24"/>
        </w:rPr>
        <w:t xml:space="preserve">2  </w:t>
      </w:r>
      <w:proofErr w:type="gramStart"/>
      <w:r w:rsidRPr="00036E23">
        <w:rPr>
          <w:rFonts w:hint="eastAsia"/>
          <w:sz w:val="24"/>
        </w:rPr>
        <w:t>基于头歌平台</w:t>
      </w:r>
      <w:proofErr w:type="gramEnd"/>
      <w:r w:rsidRPr="00036E23">
        <w:rPr>
          <w:rFonts w:hint="eastAsia"/>
          <w:sz w:val="24"/>
        </w:rPr>
        <w:t>的混合式教学设计</w:t>
      </w:r>
    </w:p>
    <w:tbl>
      <w:tblPr>
        <w:tblW w:w="7602" w:type="dxa"/>
        <w:jc w:val="center"/>
        <w:tblBorders>
          <w:top w:val="single" w:sz="12" w:space="0" w:color="000000"/>
          <w:bottom w:val="single" w:sz="12" w:space="0" w:color="000000"/>
          <w:insideH w:val="single" w:sz="6" w:space="0" w:color="000000"/>
        </w:tblBorders>
        <w:tblLook w:val="04A0"/>
      </w:tblPr>
      <w:tblGrid>
        <w:gridCol w:w="1349"/>
        <w:gridCol w:w="1276"/>
        <w:gridCol w:w="2284"/>
        <w:gridCol w:w="2693"/>
      </w:tblGrid>
      <w:tr w:rsidR="00036E23" w:rsidRPr="00606038" w:rsidTr="009F5C89">
        <w:trPr>
          <w:jc w:val="center"/>
        </w:trPr>
        <w:tc>
          <w:tcPr>
            <w:tcW w:w="1349" w:type="dxa"/>
          </w:tcPr>
          <w:p w:rsidR="00036E23" w:rsidRPr="00E8415B" w:rsidRDefault="00036E23" w:rsidP="009F5C89">
            <w:pPr>
              <w:rPr>
                <w:sz w:val="24"/>
              </w:rPr>
            </w:pPr>
            <w:r w:rsidRPr="00E8415B">
              <w:rPr>
                <w:rFonts w:hint="eastAsia"/>
                <w:sz w:val="24"/>
              </w:rPr>
              <w:t>学习阶段</w:t>
            </w:r>
          </w:p>
        </w:tc>
        <w:tc>
          <w:tcPr>
            <w:tcW w:w="1276" w:type="dxa"/>
          </w:tcPr>
          <w:p w:rsidR="00036E23" w:rsidRPr="00E8415B" w:rsidRDefault="00036E23" w:rsidP="009F5C89">
            <w:pPr>
              <w:rPr>
                <w:sz w:val="24"/>
              </w:rPr>
            </w:pPr>
            <w:r w:rsidRPr="00E8415B">
              <w:rPr>
                <w:rFonts w:hint="eastAsia"/>
                <w:sz w:val="24"/>
              </w:rPr>
              <w:t>学习环境</w:t>
            </w:r>
          </w:p>
        </w:tc>
        <w:tc>
          <w:tcPr>
            <w:tcW w:w="2284" w:type="dxa"/>
          </w:tcPr>
          <w:p w:rsidR="00036E23" w:rsidRPr="00E8415B" w:rsidRDefault="00036E23" w:rsidP="009F5C89">
            <w:pPr>
              <w:rPr>
                <w:sz w:val="24"/>
              </w:rPr>
            </w:pPr>
            <w:r w:rsidRPr="00E8415B">
              <w:rPr>
                <w:rFonts w:hint="eastAsia"/>
                <w:sz w:val="24"/>
              </w:rPr>
              <w:t>教师</w:t>
            </w:r>
          </w:p>
        </w:tc>
        <w:tc>
          <w:tcPr>
            <w:tcW w:w="2693" w:type="dxa"/>
          </w:tcPr>
          <w:p w:rsidR="00036E23" w:rsidRPr="00E8415B" w:rsidRDefault="00036E23" w:rsidP="009F5C89">
            <w:pPr>
              <w:rPr>
                <w:sz w:val="24"/>
              </w:rPr>
            </w:pPr>
            <w:r w:rsidRPr="00E8415B">
              <w:rPr>
                <w:rFonts w:hint="eastAsia"/>
                <w:sz w:val="24"/>
              </w:rPr>
              <w:t>学生</w:t>
            </w:r>
          </w:p>
        </w:tc>
      </w:tr>
      <w:tr w:rsidR="00036E23" w:rsidRPr="00606038" w:rsidTr="009F5C89">
        <w:trPr>
          <w:jc w:val="center"/>
        </w:trPr>
        <w:tc>
          <w:tcPr>
            <w:tcW w:w="1349" w:type="dxa"/>
          </w:tcPr>
          <w:p w:rsidR="00036E23" w:rsidRPr="00E8415B" w:rsidRDefault="00036E23" w:rsidP="009F5C89">
            <w:pPr>
              <w:rPr>
                <w:sz w:val="24"/>
              </w:rPr>
            </w:pPr>
            <w:bookmarkStart w:id="0" w:name="_Hlk141889632"/>
            <w:r w:rsidRPr="00E8415B">
              <w:rPr>
                <w:rFonts w:hint="eastAsia"/>
                <w:sz w:val="24"/>
              </w:rPr>
              <w:t>课前</w:t>
            </w:r>
          </w:p>
        </w:tc>
        <w:tc>
          <w:tcPr>
            <w:tcW w:w="1276" w:type="dxa"/>
          </w:tcPr>
          <w:p w:rsidR="00036E23" w:rsidRPr="00E8415B" w:rsidRDefault="00036E23" w:rsidP="009F5C89">
            <w:pPr>
              <w:rPr>
                <w:sz w:val="24"/>
              </w:rPr>
            </w:pPr>
            <w:proofErr w:type="gramStart"/>
            <w:r w:rsidRPr="00E8415B">
              <w:rPr>
                <w:rFonts w:hint="eastAsia"/>
                <w:sz w:val="24"/>
              </w:rPr>
              <w:t>头歌平台</w:t>
            </w:r>
            <w:proofErr w:type="gramEnd"/>
          </w:p>
        </w:tc>
        <w:tc>
          <w:tcPr>
            <w:tcW w:w="2284" w:type="dxa"/>
          </w:tcPr>
          <w:p w:rsidR="00036E23" w:rsidRPr="00E8415B" w:rsidRDefault="00036E23" w:rsidP="009F5C89">
            <w:pPr>
              <w:rPr>
                <w:sz w:val="24"/>
              </w:rPr>
            </w:pPr>
            <w:r w:rsidRPr="00E8415B">
              <w:rPr>
                <w:rFonts w:hint="eastAsia"/>
                <w:sz w:val="24"/>
              </w:rPr>
              <w:t>设计导读任务单</w:t>
            </w:r>
          </w:p>
          <w:p w:rsidR="00036E23" w:rsidRPr="00E8415B" w:rsidRDefault="00036E23" w:rsidP="009F5C89">
            <w:pPr>
              <w:rPr>
                <w:sz w:val="24"/>
              </w:rPr>
            </w:pPr>
            <w:r w:rsidRPr="00E8415B">
              <w:rPr>
                <w:rFonts w:hint="eastAsia"/>
                <w:sz w:val="24"/>
              </w:rPr>
              <w:t>上传资源</w:t>
            </w:r>
          </w:p>
          <w:p w:rsidR="00036E23" w:rsidRPr="00E8415B" w:rsidRDefault="00036E23" w:rsidP="009F5C89">
            <w:pPr>
              <w:rPr>
                <w:sz w:val="24"/>
              </w:rPr>
            </w:pPr>
            <w:r w:rsidRPr="00E8415B">
              <w:rPr>
                <w:rFonts w:hint="eastAsia"/>
                <w:sz w:val="24"/>
              </w:rPr>
              <w:t>了解学习时长</w:t>
            </w:r>
          </w:p>
        </w:tc>
        <w:tc>
          <w:tcPr>
            <w:tcW w:w="2693" w:type="dxa"/>
          </w:tcPr>
          <w:p w:rsidR="00036E23" w:rsidRPr="00E8415B" w:rsidRDefault="00036E23" w:rsidP="009F5C89">
            <w:pPr>
              <w:rPr>
                <w:sz w:val="24"/>
              </w:rPr>
            </w:pPr>
            <w:r w:rsidRPr="00E8415B">
              <w:rPr>
                <w:rFonts w:hint="eastAsia"/>
                <w:sz w:val="24"/>
              </w:rPr>
              <w:t>了解学习要点</w:t>
            </w:r>
          </w:p>
          <w:p w:rsidR="00036E23" w:rsidRPr="00E8415B" w:rsidRDefault="00036E23" w:rsidP="009F5C89">
            <w:pPr>
              <w:rPr>
                <w:sz w:val="24"/>
              </w:rPr>
            </w:pPr>
            <w:r w:rsidRPr="00E8415B">
              <w:rPr>
                <w:rFonts w:hint="eastAsia"/>
                <w:sz w:val="24"/>
              </w:rPr>
              <w:t>获取并学习</w:t>
            </w:r>
          </w:p>
          <w:p w:rsidR="00036E23" w:rsidRPr="00E8415B" w:rsidRDefault="00036E23" w:rsidP="009F5C89">
            <w:pPr>
              <w:rPr>
                <w:sz w:val="24"/>
              </w:rPr>
            </w:pPr>
            <w:r w:rsidRPr="00E8415B">
              <w:rPr>
                <w:rFonts w:hint="eastAsia"/>
                <w:sz w:val="24"/>
              </w:rPr>
              <w:t>提升认知程度</w:t>
            </w:r>
          </w:p>
        </w:tc>
      </w:tr>
      <w:tr w:rsidR="00036E23" w:rsidRPr="00606038" w:rsidTr="009F5C89">
        <w:trPr>
          <w:jc w:val="center"/>
        </w:trPr>
        <w:tc>
          <w:tcPr>
            <w:tcW w:w="1349" w:type="dxa"/>
          </w:tcPr>
          <w:p w:rsidR="00036E23" w:rsidRPr="00E8415B" w:rsidRDefault="00036E23" w:rsidP="009F5C89">
            <w:pPr>
              <w:rPr>
                <w:sz w:val="24"/>
              </w:rPr>
            </w:pPr>
            <w:r w:rsidRPr="00E8415B">
              <w:rPr>
                <w:rFonts w:hint="eastAsia"/>
                <w:sz w:val="24"/>
              </w:rPr>
              <w:t>课中</w:t>
            </w:r>
          </w:p>
        </w:tc>
        <w:tc>
          <w:tcPr>
            <w:tcW w:w="1276" w:type="dxa"/>
          </w:tcPr>
          <w:p w:rsidR="00036E23" w:rsidRPr="00E8415B" w:rsidRDefault="00036E23" w:rsidP="009F5C89">
            <w:pPr>
              <w:rPr>
                <w:sz w:val="24"/>
              </w:rPr>
            </w:pPr>
            <w:r w:rsidRPr="00E8415B">
              <w:rPr>
                <w:rFonts w:hint="eastAsia"/>
                <w:sz w:val="24"/>
              </w:rPr>
              <w:t>线下课堂</w:t>
            </w:r>
          </w:p>
        </w:tc>
        <w:tc>
          <w:tcPr>
            <w:tcW w:w="2284" w:type="dxa"/>
          </w:tcPr>
          <w:p w:rsidR="00036E23" w:rsidRPr="00E8415B" w:rsidRDefault="00036E23" w:rsidP="009F5C89">
            <w:pPr>
              <w:rPr>
                <w:sz w:val="24"/>
              </w:rPr>
            </w:pPr>
            <w:r w:rsidRPr="00E8415B">
              <w:rPr>
                <w:rFonts w:hint="eastAsia"/>
                <w:sz w:val="24"/>
              </w:rPr>
              <w:t>简单测试</w:t>
            </w:r>
          </w:p>
          <w:p w:rsidR="00036E23" w:rsidRPr="00E8415B" w:rsidRDefault="00036E23" w:rsidP="009F5C89">
            <w:pPr>
              <w:rPr>
                <w:sz w:val="24"/>
              </w:rPr>
            </w:pPr>
            <w:r w:rsidRPr="00E8415B">
              <w:rPr>
                <w:rFonts w:hint="eastAsia"/>
                <w:sz w:val="24"/>
              </w:rPr>
              <w:t>重点难点讲解</w:t>
            </w:r>
          </w:p>
          <w:p w:rsidR="00036E23" w:rsidRPr="00E8415B" w:rsidRDefault="00036E23" w:rsidP="009F5C89">
            <w:pPr>
              <w:rPr>
                <w:sz w:val="24"/>
              </w:rPr>
            </w:pPr>
            <w:r w:rsidRPr="00E8415B">
              <w:rPr>
                <w:rFonts w:hint="eastAsia"/>
                <w:sz w:val="24"/>
              </w:rPr>
              <w:t>深化拓展知识点</w:t>
            </w:r>
          </w:p>
          <w:p w:rsidR="00036E23" w:rsidRPr="00E8415B" w:rsidRDefault="00036E23" w:rsidP="009F5C89">
            <w:pPr>
              <w:rPr>
                <w:sz w:val="24"/>
              </w:rPr>
            </w:pPr>
            <w:r w:rsidRPr="00E8415B">
              <w:rPr>
                <w:rFonts w:hint="eastAsia"/>
                <w:sz w:val="24"/>
              </w:rPr>
              <w:t>课堂总结</w:t>
            </w:r>
          </w:p>
        </w:tc>
        <w:tc>
          <w:tcPr>
            <w:tcW w:w="2693" w:type="dxa"/>
          </w:tcPr>
          <w:p w:rsidR="00036E23" w:rsidRPr="00E8415B" w:rsidRDefault="00036E23" w:rsidP="009F5C89">
            <w:pPr>
              <w:rPr>
                <w:sz w:val="24"/>
              </w:rPr>
            </w:pPr>
            <w:r w:rsidRPr="00E8415B">
              <w:rPr>
                <w:rFonts w:hint="eastAsia"/>
                <w:sz w:val="24"/>
              </w:rPr>
              <w:t>反馈学习认知</w:t>
            </w:r>
          </w:p>
          <w:p w:rsidR="00036E23" w:rsidRPr="00E8415B" w:rsidRDefault="00036E23" w:rsidP="009F5C89">
            <w:pPr>
              <w:rPr>
                <w:sz w:val="24"/>
              </w:rPr>
            </w:pPr>
            <w:r w:rsidRPr="00E8415B">
              <w:rPr>
                <w:rFonts w:hint="eastAsia"/>
                <w:sz w:val="24"/>
              </w:rPr>
              <w:t>理解</w:t>
            </w:r>
          </w:p>
          <w:p w:rsidR="00036E23" w:rsidRPr="00E8415B" w:rsidRDefault="00036E23" w:rsidP="009F5C89">
            <w:pPr>
              <w:rPr>
                <w:sz w:val="24"/>
              </w:rPr>
            </w:pPr>
            <w:r w:rsidRPr="00E8415B">
              <w:rPr>
                <w:rFonts w:hint="eastAsia"/>
                <w:sz w:val="24"/>
              </w:rPr>
              <w:t>完善认知</w:t>
            </w:r>
          </w:p>
          <w:p w:rsidR="00036E23" w:rsidRPr="00E8415B" w:rsidRDefault="00036E23" w:rsidP="009F5C89">
            <w:pPr>
              <w:rPr>
                <w:sz w:val="24"/>
              </w:rPr>
            </w:pPr>
            <w:r w:rsidRPr="00E8415B">
              <w:rPr>
                <w:rFonts w:hint="eastAsia"/>
                <w:sz w:val="24"/>
              </w:rPr>
              <w:t>把握要点</w:t>
            </w:r>
          </w:p>
        </w:tc>
      </w:tr>
      <w:bookmarkEnd w:id="0"/>
      <w:tr w:rsidR="00036E23" w:rsidRPr="00606038" w:rsidTr="009F5C89">
        <w:trPr>
          <w:jc w:val="center"/>
        </w:trPr>
        <w:tc>
          <w:tcPr>
            <w:tcW w:w="1349" w:type="dxa"/>
          </w:tcPr>
          <w:p w:rsidR="00036E23" w:rsidRPr="00E8415B" w:rsidRDefault="00036E23" w:rsidP="009F5C89">
            <w:pPr>
              <w:rPr>
                <w:sz w:val="24"/>
              </w:rPr>
            </w:pPr>
            <w:r w:rsidRPr="00E8415B">
              <w:rPr>
                <w:rFonts w:hint="eastAsia"/>
                <w:sz w:val="24"/>
              </w:rPr>
              <w:t>课后</w:t>
            </w:r>
          </w:p>
        </w:tc>
        <w:tc>
          <w:tcPr>
            <w:tcW w:w="1276" w:type="dxa"/>
          </w:tcPr>
          <w:p w:rsidR="00036E23" w:rsidRPr="00E8415B" w:rsidRDefault="00036E23" w:rsidP="009F5C89">
            <w:pPr>
              <w:rPr>
                <w:sz w:val="24"/>
              </w:rPr>
            </w:pPr>
            <w:proofErr w:type="gramStart"/>
            <w:r w:rsidRPr="00E8415B">
              <w:rPr>
                <w:rFonts w:hint="eastAsia"/>
                <w:sz w:val="24"/>
              </w:rPr>
              <w:t>头歌平台</w:t>
            </w:r>
            <w:proofErr w:type="gramEnd"/>
          </w:p>
        </w:tc>
        <w:tc>
          <w:tcPr>
            <w:tcW w:w="2284" w:type="dxa"/>
          </w:tcPr>
          <w:p w:rsidR="00036E23" w:rsidRPr="00E8415B" w:rsidRDefault="00036E23" w:rsidP="009F5C89">
            <w:pPr>
              <w:rPr>
                <w:sz w:val="24"/>
              </w:rPr>
            </w:pPr>
            <w:r w:rsidRPr="00E8415B">
              <w:rPr>
                <w:rFonts w:hint="eastAsia"/>
                <w:sz w:val="24"/>
              </w:rPr>
              <w:t>指导渐进训练</w:t>
            </w:r>
          </w:p>
          <w:p w:rsidR="00036E23" w:rsidRPr="00E8415B" w:rsidRDefault="00036E23" w:rsidP="009F5C89">
            <w:pPr>
              <w:rPr>
                <w:sz w:val="24"/>
              </w:rPr>
            </w:pPr>
            <w:r w:rsidRPr="00E8415B">
              <w:rPr>
                <w:rFonts w:hint="eastAsia"/>
                <w:sz w:val="24"/>
              </w:rPr>
              <w:t>学习数据收集</w:t>
            </w:r>
          </w:p>
        </w:tc>
        <w:tc>
          <w:tcPr>
            <w:tcW w:w="2693" w:type="dxa"/>
          </w:tcPr>
          <w:p w:rsidR="00036E23" w:rsidRPr="00E8415B" w:rsidRDefault="00036E23" w:rsidP="009F5C89">
            <w:pPr>
              <w:rPr>
                <w:sz w:val="24"/>
              </w:rPr>
            </w:pPr>
            <w:r w:rsidRPr="00E8415B">
              <w:rPr>
                <w:rFonts w:hint="eastAsia"/>
                <w:sz w:val="24"/>
              </w:rPr>
              <w:t>完成课后任务</w:t>
            </w:r>
          </w:p>
          <w:p w:rsidR="00036E23" w:rsidRPr="00E8415B" w:rsidRDefault="00036E23" w:rsidP="009F5C89">
            <w:pPr>
              <w:rPr>
                <w:sz w:val="24"/>
              </w:rPr>
            </w:pPr>
            <w:r w:rsidRPr="00E8415B">
              <w:rPr>
                <w:rFonts w:hint="eastAsia"/>
                <w:sz w:val="24"/>
              </w:rPr>
              <w:t>重复学习</w:t>
            </w:r>
          </w:p>
        </w:tc>
      </w:tr>
    </w:tbl>
    <w:p w:rsidR="00036E23" w:rsidRPr="00C70445" w:rsidRDefault="00036E23" w:rsidP="00C70445">
      <w:pPr>
        <w:pStyle w:val="a7"/>
        <w:widowControl/>
        <w:spacing w:line="400" w:lineRule="exact"/>
        <w:ind w:firstLine="480"/>
        <w:rPr>
          <w:rFonts w:ascii="宋体" w:hAnsi="宋体"/>
          <w:sz w:val="24"/>
        </w:rPr>
      </w:pPr>
      <w:r w:rsidRPr="00C70445">
        <w:rPr>
          <w:rFonts w:ascii="宋体" w:hAnsi="宋体" w:hint="eastAsia"/>
          <w:sz w:val="24"/>
        </w:rPr>
        <w:t>2.各教学阶段设计</w:t>
      </w:r>
    </w:p>
    <w:p w:rsidR="00036E23" w:rsidRPr="00036E23" w:rsidRDefault="00036E23" w:rsidP="00036E23">
      <w:pPr>
        <w:pStyle w:val="a7"/>
        <w:widowControl/>
        <w:spacing w:line="400" w:lineRule="exact"/>
        <w:ind w:firstLine="480"/>
        <w:rPr>
          <w:rFonts w:ascii="宋体" w:hAnsi="宋体"/>
          <w:sz w:val="24"/>
        </w:rPr>
      </w:pPr>
      <w:r w:rsidRPr="00036E23">
        <w:rPr>
          <w:rFonts w:ascii="宋体" w:hAnsi="宋体" w:hint="eastAsia"/>
          <w:sz w:val="24"/>
        </w:rPr>
        <w:t>在课前，给出导读任务单，让学生熟悉教学目标中主要内容的背景知识和基本概念，对重点和难点问题有初步的了解，并设计一些导引问题，让学生带着问题进入课堂。</w:t>
      </w:r>
    </w:p>
    <w:p w:rsidR="00036E23" w:rsidRPr="00036E23" w:rsidRDefault="00036E23" w:rsidP="00036E23">
      <w:pPr>
        <w:pStyle w:val="a7"/>
        <w:widowControl/>
        <w:spacing w:line="400" w:lineRule="exact"/>
        <w:ind w:firstLine="480"/>
        <w:rPr>
          <w:rFonts w:ascii="宋体" w:hAnsi="宋体"/>
          <w:sz w:val="24"/>
        </w:rPr>
      </w:pPr>
      <w:r w:rsidRPr="00036E23">
        <w:rPr>
          <w:rFonts w:ascii="宋体" w:hAnsi="宋体" w:hint="eastAsia"/>
          <w:sz w:val="24"/>
        </w:rPr>
        <w:t>课堂教学更加聚焦于重点内容的讲解和难点内容的分析，促使知识点的内化。在课中阶段，教师可以设计情境启发、案例等元素，引导学生自主探究、思考、动手、讨论学习成果。注重发挥学生的主体作用，在教学设计上充分发挥教师的引领作用，引导学生通过思考锻炼学习思维，找到探究学习的乐趣以及知识的应用价值，并开阔学生的视野。</w:t>
      </w:r>
    </w:p>
    <w:p w:rsidR="0077317C" w:rsidRDefault="00036E23" w:rsidP="00036E23">
      <w:pPr>
        <w:pStyle w:val="a7"/>
        <w:widowControl/>
        <w:spacing w:line="400" w:lineRule="exact"/>
        <w:ind w:firstLine="480"/>
        <w:rPr>
          <w:rFonts w:ascii="宋体" w:hAnsi="宋体"/>
          <w:sz w:val="24"/>
        </w:rPr>
      </w:pPr>
      <w:r w:rsidRPr="00036E23">
        <w:rPr>
          <w:rFonts w:ascii="宋体" w:hAnsi="宋体" w:hint="eastAsia"/>
          <w:sz w:val="24"/>
        </w:rPr>
        <w:t>课中的实践环节中，前期通过课前导读，课程内通过设</w:t>
      </w:r>
      <w:proofErr w:type="gramStart"/>
      <w:r w:rsidRPr="00036E23">
        <w:rPr>
          <w:rFonts w:ascii="宋体" w:hAnsi="宋体" w:hint="eastAsia"/>
          <w:sz w:val="24"/>
        </w:rPr>
        <w:t>疑</w:t>
      </w:r>
      <w:proofErr w:type="gramEnd"/>
      <w:r w:rsidRPr="00036E23">
        <w:rPr>
          <w:rFonts w:ascii="宋体" w:hAnsi="宋体" w:hint="eastAsia"/>
          <w:sz w:val="24"/>
        </w:rPr>
        <w:t>（激发学习兴趣）、导思（疏通知识衔接）、促行（强化实践）、开悟（应用的延伸）的螺旋式教学思路来提升学生的高阶思维。在</w:t>
      </w:r>
      <w:proofErr w:type="gramStart"/>
      <w:r w:rsidRPr="00036E23">
        <w:rPr>
          <w:rFonts w:ascii="宋体" w:hAnsi="宋体" w:hint="eastAsia"/>
          <w:sz w:val="24"/>
        </w:rPr>
        <w:t>促行阶段</w:t>
      </w:r>
      <w:proofErr w:type="gramEnd"/>
      <w:r w:rsidRPr="00036E23">
        <w:rPr>
          <w:rFonts w:ascii="宋体" w:hAnsi="宋体" w:hint="eastAsia"/>
          <w:sz w:val="24"/>
        </w:rPr>
        <w:t>利用有效的实验设置提升学生的综合素质。</w:t>
      </w:r>
    </w:p>
    <w:p w:rsidR="00036E23" w:rsidRDefault="00036E23" w:rsidP="00036E23">
      <w:pPr>
        <w:pStyle w:val="a7"/>
        <w:widowControl/>
        <w:spacing w:line="400" w:lineRule="exact"/>
        <w:ind w:firstLine="480"/>
        <w:rPr>
          <w:rFonts w:ascii="宋体" w:hAnsi="宋体"/>
          <w:sz w:val="24"/>
        </w:rPr>
      </w:pPr>
      <w:r w:rsidRPr="00036E23">
        <w:rPr>
          <w:rFonts w:ascii="宋体" w:hAnsi="宋体" w:hint="eastAsia"/>
          <w:sz w:val="24"/>
        </w:rPr>
        <w:t>课后可以通过教材上的习题、线上实训、题库练习等方式来巩固和消化课程内容。通过制定一定的考核激励机制，鼓励学生主动完成各类课后的学习材料。通过线上平台的各类测试评分，可以有针对性地指导学生对薄弱环节进行重复学习，达成课程学习目标。</w:t>
      </w:r>
    </w:p>
    <w:p w:rsidR="00036E23" w:rsidRPr="00C70445" w:rsidRDefault="00036E23" w:rsidP="00036E23">
      <w:pPr>
        <w:pStyle w:val="a7"/>
        <w:widowControl/>
        <w:spacing w:line="400" w:lineRule="exact"/>
        <w:ind w:firstLine="480"/>
        <w:rPr>
          <w:rFonts w:ascii="宋体" w:hAnsi="宋体"/>
          <w:sz w:val="24"/>
        </w:rPr>
      </w:pPr>
      <w:r w:rsidRPr="00C70445">
        <w:rPr>
          <w:rFonts w:ascii="宋体" w:hAnsi="宋体" w:hint="eastAsia"/>
          <w:sz w:val="24"/>
        </w:rPr>
        <w:t>3.网络教学平台资源建设</w:t>
      </w:r>
    </w:p>
    <w:p w:rsidR="00036E23" w:rsidRDefault="00036E23" w:rsidP="00036E23">
      <w:pPr>
        <w:pStyle w:val="a7"/>
        <w:widowControl/>
        <w:spacing w:line="400" w:lineRule="exact"/>
        <w:ind w:firstLine="480"/>
        <w:rPr>
          <w:sz w:val="24"/>
        </w:rPr>
      </w:pPr>
      <w:r w:rsidRPr="00386121">
        <w:rPr>
          <w:rFonts w:hint="eastAsia"/>
          <w:sz w:val="24"/>
        </w:rPr>
        <w:t>项目按照研究目标进一步加强了混合式教学设计，并将课程在</w:t>
      </w:r>
      <w:proofErr w:type="gramStart"/>
      <w:r w:rsidRPr="00386121">
        <w:rPr>
          <w:rFonts w:hint="eastAsia"/>
          <w:sz w:val="24"/>
        </w:rPr>
        <w:t>头歌平台建课</w:t>
      </w:r>
      <w:proofErr w:type="gramEnd"/>
      <w:r w:rsidRPr="00386121">
        <w:rPr>
          <w:rFonts w:hint="eastAsia"/>
          <w:sz w:val="24"/>
        </w:rPr>
        <w:t>，逐步上传和修订课程的教学材料和选用平台的教学资源。课堂的主要功能有实训、普通作业、在线测试试卷、在线教学资源、视频直播、分班与签到。</w:t>
      </w:r>
    </w:p>
    <w:p w:rsidR="00036E23" w:rsidRDefault="00036E23" w:rsidP="00036E23">
      <w:pPr>
        <w:pStyle w:val="a7"/>
        <w:widowControl/>
        <w:spacing w:line="400" w:lineRule="exact"/>
        <w:ind w:firstLine="480"/>
        <w:rPr>
          <w:sz w:val="24"/>
        </w:rPr>
      </w:pPr>
      <w:r w:rsidRPr="00386121">
        <w:rPr>
          <w:rFonts w:hint="eastAsia"/>
          <w:sz w:val="24"/>
        </w:rPr>
        <w:lastRenderedPageBreak/>
        <w:t>实训</w:t>
      </w:r>
      <w:proofErr w:type="gramStart"/>
      <w:r w:rsidRPr="00386121">
        <w:rPr>
          <w:rFonts w:hint="eastAsia"/>
          <w:sz w:val="24"/>
        </w:rPr>
        <w:t>作业按</w:t>
      </w:r>
      <w:proofErr w:type="gramEnd"/>
      <w:r w:rsidRPr="00386121">
        <w:rPr>
          <w:rFonts w:hint="eastAsia"/>
          <w:sz w:val="24"/>
        </w:rPr>
        <w:t>章节划分，始终将数据结构学习的三个核心贯穿于每个章节。普通作业板块能够上</w:t>
      </w:r>
      <w:proofErr w:type="gramStart"/>
      <w:r w:rsidRPr="00386121">
        <w:rPr>
          <w:rFonts w:hint="eastAsia"/>
          <w:sz w:val="24"/>
        </w:rPr>
        <w:t>传教师</w:t>
      </w:r>
      <w:proofErr w:type="gramEnd"/>
      <w:r w:rsidRPr="00386121">
        <w:rPr>
          <w:rFonts w:hint="eastAsia"/>
          <w:sz w:val="24"/>
        </w:rPr>
        <w:t>布置的电子作业，教师可以设置作业的发布时间、截止时间、补交等任务，学生完成作业后进入在线课堂提交电子</w:t>
      </w:r>
      <w:proofErr w:type="gramStart"/>
      <w:r w:rsidRPr="00386121">
        <w:rPr>
          <w:rFonts w:hint="eastAsia"/>
          <w:sz w:val="24"/>
        </w:rPr>
        <w:t>档</w:t>
      </w:r>
      <w:proofErr w:type="gramEnd"/>
      <w:r w:rsidRPr="00386121">
        <w:rPr>
          <w:rFonts w:hint="eastAsia"/>
          <w:sz w:val="24"/>
        </w:rPr>
        <w:t>作业。</w:t>
      </w:r>
    </w:p>
    <w:p w:rsidR="00036E23" w:rsidRDefault="00036E23" w:rsidP="00036E23">
      <w:pPr>
        <w:spacing w:line="440" w:lineRule="exact"/>
        <w:ind w:firstLine="482"/>
        <w:rPr>
          <w:sz w:val="24"/>
        </w:rPr>
      </w:pPr>
      <w:r w:rsidRPr="00386121">
        <w:rPr>
          <w:rFonts w:hint="eastAsia"/>
          <w:sz w:val="24"/>
        </w:rPr>
        <w:t>试卷板块中，试题可以由教师按照文档格式批量上传，也可在试题库中添加各类题型的题目，试卷最后在试题库中随机抽题或自由组卷来生成。在该平台上教师可以完成课堂测试、期中考试、期末考试等日常的学习督察。试卷中的客观题由系统自动评分，主观题由教师在线评分，评分结束后系统能够一键导出学生成绩，并进行成绩分析和学情分析，极大地提高了课程测试环节的效率。</w:t>
      </w:r>
    </w:p>
    <w:p w:rsidR="00036E23" w:rsidRPr="00386121" w:rsidRDefault="00036E23" w:rsidP="00036E23">
      <w:pPr>
        <w:spacing w:line="440" w:lineRule="exact"/>
        <w:ind w:firstLine="482"/>
        <w:rPr>
          <w:sz w:val="24"/>
        </w:rPr>
      </w:pPr>
      <w:r w:rsidRPr="00386121">
        <w:rPr>
          <w:rFonts w:hint="eastAsia"/>
          <w:sz w:val="24"/>
        </w:rPr>
        <w:t>在线资源板块中，教师可以上</w:t>
      </w:r>
      <w:proofErr w:type="gramStart"/>
      <w:r w:rsidRPr="00386121">
        <w:rPr>
          <w:rFonts w:hint="eastAsia"/>
          <w:sz w:val="24"/>
        </w:rPr>
        <w:t>传有关</w:t>
      </w:r>
      <w:proofErr w:type="gramEnd"/>
      <w:r w:rsidRPr="00386121">
        <w:rPr>
          <w:rFonts w:hint="eastAsia"/>
          <w:sz w:val="24"/>
        </w:rPr>
        <w:t>该课程的电子资源，包括课前导读、多媒体课件、课程章节总结等。学生在课前和课后都能下载资源进行预习和复习</w:t>
      </w:r>
      <w:r w:rsidR="00826E25">
        <w:rPr>
          <w:rFonts w:hint="eastAsia"/>
          <w:sz w:val="24"/>
        </w:rPr>
        <w:t>。</w:t>
      </w:r>
    </w:p>
    <w:p w:rsidR="00036E23" w:rsidRPr="00036E23" w:rsidRDefault="00036E23" w:rsidP="00036E23">
      <w:pPr>
        <w:spacing w:line="440" w:lineRule="exact"/>
        <w:ind w:firstLine="482"/>
        <w:rPr>
          <w:sz w:val="24"/>
        </w:rPr>
      </w:pPr>
      <w:r w:rsidRPr="00386121">
        <w:rPr>
          <w:rFonts w:hint="eastAsia"/>
          <w:sz w:val="24"/>
        </w:rPr>
        <w:t>视频直播板块中，教师将课程教学环节的重点和难点内容和操作录成视频上传到在线课堂，学生完成课程学习过程中遇到任何问题可以回放视频进行查看，帮助学生突破教学难点。</w:t>
      </w:r>
    </w:p>
    <w:p w:rsidR="00036E23" w:rsidRDefault="00036E23" w:rsidP="00036E23">
      <w:pPr>
        <w:spacing w:line="440" w:lineRule="exact"/>
        <w:ind w:firstLine="482"/>
        <w:rPr>
          <w:sz w:val="24"/>
        </w:rPr>
      </w:pPr>
      <w:r w:rsidRPr="00386121">
        <w:rPr>
          <w:rFonts w:hint="eastAsia"/>
          <w:sz w:val="24"/>
        </w:rPr>
        <w:t>教学团队</w:t>
      </w:r>
      <w:proofErr w:type="gramStart"/>
      <w:r w:rsidRPr="00386121">
        <w:rPr>
          <w:rFonts w:hint="eastAsia"/>
          <w:sz w:val="24"/>
        </w:rPr>
        <w:t>在头歌平台</w:t>
      </w:r>
      <w:proofErr w:type="gramEnd"/>
      <w:r w:rsidRPr="00386121">
        <w:rPr>
          <w:rFonts w:hint="eastAsia"/>
          <w:sz w:val="24"/>
        </w:rPr>
        <w:t>累积并丰富资源建设，为课程方便学生进行自主学习、提升混合式课程教学效能做好充分准备。</w:t>
      </w:r>
    </w:p>
    <w:p w:rsidR="00036E23" w:rsidRPr="00C70445" w:rsidRDefault="00FA5B8E" w:rsidP="00C70445">
      <w:pPr>
        <w:pStyle w:val="a7"/>
        <w:widowControl/>
        <w:spacing w:line="400" w:lineRule="exact"/>
        <w:ind w:firstLine="480"/>
        <w:rPr>
          <w:rFonts w:ascii="宋体" w:hAnsi="宋体"/>
          <w:sz w:val="24"/>
        </w:rPr>
      </w:pPr>
      <w:r w:rsidRPr="00C70445">
        <w:rPr>
          <w:rFonts w:ascii="宋体" w:hAnsi="宋体" w:hint="eastAsia"/>
          <w:sz w:val="24"/>
        </w:rPr>
        <w:t>4.</w:t>
      </w:r>
      <w:r w:rsidR="00036E23" w:rsidRPr="00C70445">
        <w:rPr>
          <w:rFonts w:ascii="宋体" w:hAnsi="宋体" w:hint="eastAsia"/>
          <w:sz w:val="24"/>
        </w:rPr>
        <w:t>持续改进机制提升课程质量</w:t>
      </w:r>
    </w:p>
    <w:p w:rsidR="00036E23" w:rsidRPr="00BB7EFA" w:rsidRDefault="00036E23" w:rsidP="00036E23">
      <w:pPr>
        <w:spacing w:line="440" w:lineRule="exact"/>
        <w:ind w:firstLine="482"/>
      </w:pPr>
      <w:r w:rsidRPr="00386121">
        <w:rPr>
          <w:rFonts w:hint="eastAsia"/>
          <w:sz w:val="24"/>
        </w:rPr>
        <w:t>本课程课内评价主要按照教学大纲的课程目标评价方式及成绩比例设定，每位同学通过课程学习的过程考核，可分析得出其对应的课程目标</w:t>
      </w:r>
      <w:proofErr w:type="gramStart"/>
      <w:r w:rsidRPr="00386121">
        <w:rPr>
          <w:rFonts w:hint="eastAsia"/>
          <w:sz w:val="24"/>
        </w:rPr>
        <w:t>项达成分值</w:t>
      </w:r>
      <w:proofErr w:type="gramEnd"/>
      <w:r w:rsidRPr="00386121">
        <w:rPr>
          <w:rFonts w:hint="eastAsia"/>
          <w:sz w:val="24"/>
        </w:rPr>
        <w:t>，设课程目标</w:t>
      </w:r>
      <w:r w:rsidRPr="00386121">
        <w:rPr>
          <w:rFonts w:hint="eastAsia"/>
          <w:sz w:val="24"/>
        </w:rPr>
        <w:t>i</w:t>
      </w:r>
      <w:r w:rsidRPr="00386121">
        <w:rPr>
          <w:rFonts w:hint="eastAsia"/>
          <w:sz w:val="24"/>
        </w:rPr>
        <w:t>的评价环节有</w:t>
      </w:r>
      <w:r w:rsidRPr="00386121">
        <w:rPr>
          <w:rFonts w:hint="eastAsia"/>
          <w:sz w:val="24"/>
        </w:rPr>
        <w:t>n</w:t>
      </w:r>
      <w:r w:rsidRPr="00386121">
        <w:rPr>
          <w:rFonts w:hint="eastAsia"/>
          <w:sz w:val="24"/>
        </w:rPr>
        <w:t>项，</w:t>
      </w:r>
      <w:r w:rsidRPr="00386121">
        <w:rPr>
          <w:rFonts w:hint="eastAsia"/>
          <w:sz w:val="24"/>
        </w:rPr>
        <w:t xml:space="preserve"> n</w:t>
      </w:r>
      <w:proofErr w:type="gramStart"/>
      <w:r w:rsidRPr="00386121">
        <w:rPr>
          <w:rFonts w:hint="eastAsia"/>
          <w:sz w:val="24"/>
        </w:rPr>
        <w:t>个</w:t>
      </w:r>
      <w:proofErr w:type="gramEnd"/>
      <w:r w:rsidRPr="00386121">
        <w:rPr>
          <w:rFonts w:hint="eastAsia"/>
          <w:sz w:val="24"/>
        </w:rPr>
        <w:t>评价项的满分值分别对应</w:t>
      </w:r>
      <w:r w:rsidRPr="00386121">
        <w:rPr>
          <w:rFonts w:hint="eastAsia"/>
          <w:sz w:val="24"/>
        </w:rPr>
        <w:t>Fi1</w:t>
      </w:r>
      <w:r w:rsidRPr="00386121">
        <w:rPr>
          <w:rFonts w:hint="eastAsia"/>
          <w:sz w:val="24"/>
        </w:rPr>
        <w:t>，</w:t>
      </w:r>
      <w:r w:rsidRPr="00386121">
        <w:rPr>
          <w:rFonts w:hint="eastAsia"/>
          <w:sz w:val="24"/>
        </w:rPr>
        <w:t>Fi2</w:t>
      </w:r>
      <w:r w:rsidRPr="00386121">
        <w:rPr>
          <w:rFonts w:hint="eastAsia"/>
          <w:sz w:val="24"/>
        </w:rPr>
        <w:t>，……，</w:t>
      </w:r>
      <w:r w:rsidRPr="00386121">
        <w:rPr>
          <w:rFonts w:hint="eastAsia"/>
          <w:sz w:val="24"/>
        </w:rPr>
        <w:t>Fin</w:t>
      </w:r>
      <w:r w:rsidRPr="00386121">
        <w:rPr>
          <w:rFonts w:hint="eastAsia"/>
          <w:sz w:val="24"/>
        </w:rPr>
        <w:t>，学生在</w:t>
      </w:r>
      <w:r w:rsidRPr="00386121">
        <w:rPr>
          <w:rFonts w:hint="eastAsia"/>
          <w:sz w:val="24"/>
        </w:rPr>
        <w:t>n</w:t>
      </w:r>
      <w:proofErr w:type="gramStart"/>
      <w:r w:rsidRPr="00386121">
        <w:rPr>
          <w:rFonts w:hint="eastAsia"/>
          <w:sz w:val="24"/>
        </w:rPr>
        <w:t>项评价点</w:t>
      </w:r>
      <w:proofErr w:type="gramEnd"/>
      <w:r w:rsidRPr="00386121">
        <w:rPr>
          <w:rFonts w:hint="eastAsia"/>
          <w:sz w:val="24"/>
        </w:rPr>
        <w:t>的实际得分分别为</w:t>
      </w:r>
      <w:r w:rsidRPr="00386121">
        <w:rPr>
          <w:rFonts w:hint="eastAsia"/>
          <w:sz w:val="24"/>
        </w:rPr>
        <w:t>Si1</w:t>
      </w:r>
      <w:r w:rsidRPr="00386121">
        <w:rPr>
          <w:rFonts w:hint="eastAsia"/>
          <w:sz w:val="24"/>
        </w:rPr>
        <w:t>，</w:t>
      </w:r>
      <w:r w:rsidRPr="00386121">
        <w:rPr>
          <w:rFonts w:hint="eastAsia"/>
          <w:sz w:val="24"/>
        </w:rPr>
        <w:t>Si2</w:t>
      </w:r>
      <w:r w:rsidRPr="00386121">
        <w:rPr>
          <w:rFonts w:hint="eastAsia"/>
          <w:sz w:val="24"/>
        </w:rPr>
        <w:t>，……，</w:t>
      </w:r>
      <w:r w:rsidRPr="00386121">
        <w:rPr>
          <w:rFonts w:hint="eastAsia"/>
          <w:sz w:val="24"/>
        </w:rPr>
        <w:t>Sin</w:t>
      </w:r>
      <w:r w:rsidRPr="00386121">
        <w:rPr>
          <w:rFonts w:hint="eastAsia"/>
          <w:sz w:val="24"/>
        </w:rPr>
        <w:t>，</w:t>
      </w:r>
      <w:r w:rsidRPr="00386121">
        <w:rPr>
          <w:rFonts w:hint="eastAsia"/>
          <w:sz w:val="24"/>
        </w:rPr>
        <w:t>n</w:t>
      </w:r>
      <w:proofErr w:type="gramStart"/>
      <w:r w:rsidRPr="00386121">
        <w:rPr>
          <w:rFonts w:hint="eastAsia"/>
          <w:sz w:val="24"/>
        </w:rPr>
        <w:t>项目标</w:t>
      </w:r>
      <w:proofErr w:type="gramEnd"/>
      <w:r w:rsidRPr="00386121">
        <w:rPr>
          <w:rFonts w:hint="eastAsia"/>
          <w:sz w:val="24"/>
        </w:rPr>
        <w:t>考核点在该项目标达成分中所占比例为</w:t>
      </w:r>
      <w:r w:rsidRPr="00386121">
        <w:rPr>
          <w:rFonts w:hint="eastAsia"/>
          <w:sz w:val="24"/>
        </w:rPr>
        <w:t>Pi1</w:t>
      </w:r>
      <w:r w:rsidRPr="00386121">
        <w:rPr>
          <w:rFonts w:hint="eastAsia"/>
          <w:sz w:val="24"/>
        </w:rPr>
        <w:t>，</w:t>
      </w:r>
      <w:r w:rsidRPr="00386121">
        <w:rPr>
          <w:rFonts w:hint="eastAsia"/>
          <w:sz w:val="24"/>
        </w:rPr>
        <w:t>Pi2</w:t>
      </w:r>
      <w:r w:rsidRPr="00386121">
        <w:rPr>
          <w:rFonts w:hint="eastAsia"/>
          <w:sz w:val="24"/>
        </w:rPr>
        <w:t>，……，</w:t>
      </w:r>
      <w:r w:rsidRPr="00386121">
        <w:rPr>
          <w:rFonts w:hint="eastAsia"/>
          <w:sz w:val="24"/>
        </w:rPr>
        <w:t>Pin</w:t>
      </w:r>
      <w:r w:rsidRPr="00386121">
        <w:rPr>
          <w:rFonts w:hint="eastAsia"/>
          <w:sz w:val="24"/>
        </w:rPr>
        <w:t>，则该项课程目标达成度</w:t>
      </w:r>
      <w:r w:rsidRPr="00386121">
        <w:rPr>
          <w:rFonts w:hint="eastAsia"/>
          <w:sz w:val="24"/>
        </w:rPr>
        <w:t>Di</w:t>
      </w:r>
      <w:r w:rsidRPr="00386121">
        <w:rPr>
          <w:rFonts w:hint="eastAsia"/>
          <w:sz w:val="24"/>
        </w:rPr>
        <w:t>的计算式如下：</w:t>
      </w:r>
    </w:p>
    <w:p w:rsidR="00036E23" w:rsidRPr="009F54D9" w:rsidRDefault="00036E23" w:rsidP="00036E23">
      <w:pPr>
        <w:jc w:val="center"/>
        <w:rPr>
          <w:szCs w:val="21"/>
        </w:rPr>
      </w:pPr>
      <w:r w:rsidRPr="00BB7EFA">
        <w:rPr>
          <w:rFonts w:hint="eastAsia"/>
        </w:rPr>
        <w:t>Di=</w:t>
      </w:r>
      <m:oMath>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rPr>
              <m:t>n</m:t>
            </m:r>
          </m:sup>
          <m:e>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ik</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ik</m:t>
                    </m:r>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ik</m:t>
                </m:r>
              </m:sub>
            </m:sSub>
          </m:e>
        </m:nary>
      </m:oMath>
    </w:p>
    <w:p w:rsidR="00036E23" w:rsidRPr="00386121" w:rsidRDefault="00036E23" w:rsidP="00036E23">
      <w:pPr>
        <w:spacing w:line="440" w:lineRule="exact"/>
        <w:ind w:firstLine="482"/>
        <w:rPr>
          <w:sz w:val="24"/>
        </w:rPr>
      </w:pPr>
      <w:r w:rsidRPr="00386121">
        <w:rPr>
          <w:rFonts w:hint="eastAsia"/>
          <w:sz w:val="24"/>
        </w:rPr>
        <w:t>针对课程目标达成度整体分析一方面能评估教学效果，另一方面也能</w:t>
      </w:r>
      <w:r w:rsidRPr="00386121">
        <w:rPr>
          <w:sz w:val="24"/>
        </w:rPr>
        <w:t>反映学生在知识、技能等方面的掌握情况</w:t>
      </w:r>
      <w:r w:rsidRPr="00386121">
        <w:rPr>
          <w:rFonts w:hint="eastAsia"/>
          <w:sz w:val="24"/>
        </w:rPr>
        <w:t>；</w:t>
      </w:r>
      <w:r w:rsidRPr="00386121">
        <w:rPr>
          <w:sz w:val="24"/>
        </w:rPr>
        <w:t>通过评估达成度，教师可以了解课程设计的优缺点，为改进提供依据</w:t>
      </w:r>
      <w:r w:rsidRPr="00386121">
        <w:rPr>
          <w:rFonts w:hint="eastAsia"/>
          <w:sz w:val="24"/>
        </w:rPr>
        <w:t>，同时也能</w:t>
      </w:r>
      <w:r w:rsidRPr="00386121">
        <w:rPr>
          <w:sz w:val="24"/>
        </w:rPr>
        <w:t>促使教师和学生反思教学与学习过程，识别问题。</w:t>
      </w:r>
      <w:r w:rsidRPr="00386121">
        <w:rPr>
          <w:rFonts w:hint="eastAsia"/>
          <w:sz w:val="24"/>
        </w:rPr>
        <w:t>数据结构课程在混合式教学实施的过程中，周期性评估达成度，及时发现问题，通过</w:t>
      </w:r>
      <w:r w:rsidRPr="00386121">
        <w:rPr>
          <w:sz w:val="24"/>
        </w:rPr>
        <w:t>持续改进，课程设计更加合理，教学效果提升</w:t>
      </w:r>
      <w:r w:rsidRPr="00386121">
        <w:rPr>
          <w:rFonts w:hint="eastAsia"/>
          <w:sz w:val="24"/>
        </w:rPr>
        <w:t>；</w:t>
      </w:r>
      <w:r w:rsidRPr="00386121">
        <w:rPr>
          <w:sz w:val="24"/>
        </w:rPr>
        <w:t>课程目标达成度与持续改进相互促进，形成良性循环，推动课程质量的不断提升。</w:t>
      </w:r>
    </w:p>
    <w:p w:rsidR="00FA5B8E" w:rsidRPr="00386121" w:rsidRDefault="00FA5B8E" w:rsidP="00FA5B8E">
      <w:pPr>
        <w:spacing w:line="440" w:lineRule="exact"/>
        <w:ind w:firstLine="482"/>
        <w:rPr>
          <w:sz w:val="24"/>
        </w:rPr>
      </w:pPr>
      <w:r w:rsidRPr="00386121">
        <w:rPr>
          <w:rFonts w:hint="eastAsia"/>
          <w:sz w:val="24"/>
        </w:rPr>
        <w:t>本项目在工程教育认证背景下，以混合式教学为主要研究对象，如何融合线上和线下的教学方式构建和实施混合式教学模式，在我校计算机类专业开设的数</w:t>
      </w:r>
      <w:r w:rsidRPr="00386121">
        <w:rPr>
          <w:rFonts w:hint="eastAsia"/>
          <w:sz w:val="24"/>
        </w:rPr>
        <w:lastRenderedPageBreak/>
        <w:t>据结构及相关课程中进行探索和实践，充分发挥教师的主导作用，从多方面激发学生的学习自主性问题。根据课程和教学内容特点，在头歌、学习通等多种不同特色的网络平台，建设了相应的网络教学资源，其中一些新的平台、技术和方法在相关课程中也逐步开始推广。受益学生涉及计算机科学与技术、软件工程、电子信息工程、大数据等专业，约</w:t>
      </w:r>
      <w:r w:rsidRPr="00386121">
        <w:rPr>
          <w:rFonts w:hint="eastAsia"/>
          <w:sz w:val="24"/>
        </w:rPr>
        <w:t xml:space="preserve"> </w:t>
      </w:r>
      <w:r w:rsidRPr="00386121">
        <w:rPr>
          <w:sz w:val="24"/>
        </w:rPr>
        <w:t>1000</w:t>
      </w:r>
      <w:r w:rsidRPr="00386121">
        <w:rPr>
          <w:rFonts w:hint="eastAsia"/>
          <w:sz w:val="24"/>
        </w:rPr>
        <w:t xml:space="preserve"> </w:t>
      </w:r>
      <w:r w:rsidRPr="00386121">
        <w:rPr>
          <w:rFonts w:hint="eastAsia"/>
          <w:sz w:val="24"/>
        </w:rPr>
        <w:t>人。</w:t>
      </w:r>
    </w:p>
    <w:p w:rsidR="00036E23" w:rsidRPr="00FA5B8E" w:rsidRDefault="00FA5B8E" w:rsidP="00FA5B8E">
      <w:pPr>
        <w:spacing w:line="440" w:lineRule="exact"/>
        <w:ind w:firstLine="482"/>
        <w:rPr>
          <w:sz w:val="24"/>
        </w:rPr>
      </w:pPr>
      <w:r w:rsidRPr="00386121">
        <w:rPr>
          <w:rFonts w:hint="eastAsia"/>
          <w:sz w:val="24"/>
        </w:rPr>
        <w:t>项目组共发表相关教改论文</w:t>
      </w:r>
      <w:r w:rsidRPr="00386121">
        <w:rPr>
          <w:rFonts w:hint="eastAsia"/>
          <w:sz w:val="24"/>
        </w:rPr>
        <w:t>3</w:t>
      </w:r>
      <w:r w:rsidRPr="00386121">
        <w:rPr>
          <w:rFonts w:hint="eastAsia"/>
          <w:sz w:val="24"/>
        </w:rPr>
        <w:t>篇，促进了该类课程理论教学与实践教学的发展，提高学生的专业应用能力。在研究期间，项目组成员获得数据结构及相关课程优秀课</w:t>
      </w:r>
      <w:r w:rsidRPr="00386121">
        <w:rPr>
          <w:rFonts w:hint="eastAsia"/>
          <w:sz w:val="24"/>
        </w:rPr>
        <w:t xml:space="preserve">3 </w:t>
      </w:r>
      <w:r w:rsidRPr="00386121">
        <w:rPr>
          <w:rFonts w:hint="eastAsia"/>
          <w:sz w:val="24"/>
        </w:rPr>
        <w:t>次，课程教学获得了学生的广泛好评。</w:t>
      </w:r>
    </w:p>
    <w:p w:rsidR="0029213C" w:rsidRDefault="0081074E">
      <w:pPr>
        <w:numPr>
          <w:ilvl w:val="0"/>
          <w:numId w:val="1"/>
        </w:numPr>
        <w:jc w:val="left"/>
        <w:rPr>
          <w:sz w:val="32"/>
          <w:szCs w:val="32"/>
        </w:rPr>
      </w:pPr>
      <w:r>
        <w:rPr>
          <w:rFonts w:hint="eastAsia"/>
          <w:sz w:val="32"/>
          <w:szCs w:val="32"/>
        </w:rPr>
        <w:t>特色和创新点</w:t>
      </w:r>
    </w:p>
    <w:p w:rsidR="00BD697E" w:rsidRPr="00C70445" w:rsidRDefault="00BD697E" w:rsidP="00C70445">
      <w:pPr>
        <w:pStyle w:val="a0"/>
        <w:numPr>
          <w:ilvl w:val="0"/>
          <w:numId w:val="6"/>
        </w:numPr>
        <w:spacing w:before="120"/>
        <w:rPr>
          <w:sz w:val="24"/>
          <w:szCs w:val="24"/>
        </w:rPr>
      </w:pPr>
      <w:r w:rsidRPr="00C70445">
        <w:rPr>
          <w:rFonts w:hint="eastAsia"/>
          <w:sz w:val="24"/>
          <w:szCs w:val="24"/>
        </w:rPr>
        <w:t>特色</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1</w:t>
      </w:r>
      <w:r w:rsidRPr="00BD697E">
        <w:rPr>
          <w:rFonts w:ascii="宋体" w:hAnsi="宋体"/>
          <w:sz w:val="24"/>
        </w:rPr>
        <w:t>.</w:t>
      </w:r>
      <w:r w:rsidRPr="00BD697E">
        <w:rPr>
          <w:rFonts w:ascii="宋体" w:hAnsi="宋体" w:hint="eastAsia"/>
          <w:sz w:val="24"/>
        </w:rPr>
        <w:t>构建了数据结构课程线上线下相结合的混合式教学模式，针对理论和实践教学特点充分利用网络平台开展混合式教学，拓宽了人才培养的路径。</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2</w:t>
      </w:r>
      <w:r w:rsidRPr="00BD697E">
        <w:rPr>
          <w:rFonts w:ascii="宋体" w:hAnsi="宋体"/>
          <w:sz w:val="24"/>
        </w:rPr>
        <w:t>.</w:t>
      </w:r>
      <w:r w:rsidRPr="00BD697E">
        <w:rPr>
          <w:rFonts w:ascii="宋体" w:hAnsi="宋体" w:hint="eastAsia"/>
          <w:sz w:val="24"/>
        </w:rPr>
        <w:t>在混合式教学中通过合理的教学设计，扩展了课程及相关领域的知识，逐步激发了学生的兴趣，提升了学生自主学习、创新思维和实践能力；同时也促进了教师信息素养和网络教育技术能力的提升。</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3</w:t>
      </w:r>
      <w:r w:rsidRPr="00BD697E">
        <w:rPr>
          <w:rFonts w:ascii="宋体" w:hAnsi="宋体"/>
          <w:sz w:val="24"/>
        </w:rPr>
        <w:t xml:space="preserve">. </w:t>
      </w:r>
      <w:r w:rsidRPr="00BD697E">
        <w:rPr>
          <w:rFonts w:ascii="宋体" w:hAnsi="宋体" w:hint="eastAsia"/>
          <w:sz w:val="24"/>
        </w:rPr>
        <w:t>项目针对计算机类的专业课程数据结构的混合式教学模式，有效构建对工程认证标准下质量保障和持续改进展开研究，受益面涉及到计算机科学与技术、软件工程、物联网等信息技术类专业所有的学生。对信息技术类其他专业课程混合式教学的开展具有一定的参考价值。为新工科背景下的人才培养提供了借鉴，具有较高的应用价值。</w:t>
      </w:r>
    </w:p>
    <w:p w:rsidR="00BD697E" w:rsidRPr="00C70445" w:rsidRDefault="00BD697E" w:rsidP="00C70445">
      <w:pPr>
        <w:pStyle w:val="a0"/>
        <w:spacing w:before="120"/>
        <w:rPr>
          <w:sz w:val="24"/>
          <w:szCs w:val="24"/>
        </w:rPr>
      </w:pPr>
      <w:r w:rsidRPr="00C70445">
        <w:rPr>
          <w:rFonts w:hint="eastAsia"/>
          <w:sz w:val="24"/>
          <w:szCs w:val="24"/>
        </w:rPr>
        <w:t>（二）创新点</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1.理论创新</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在混合式教学模式实施前，考虑各个教学影响因素的属性分析和相互匹配的问题，从教学主体、课程特征、教学资源等方面的教学因素进行多个维度的分析后作为教学组织和教学设计的基础。将教学内容按照教学要求进行分解和重构，控制教学内容的粒度，设计好基础和拓展的内容，使教学内容层次化和序列化，满足实现教学目标的需求。</w:t>
      </w:r>
    </w:p>
    <w:p w:rsidR="00BD697E" w:rsidRPr="00BD697E" w:rsidRDefault="00BD697E" w:rsidP="00BD697E">
      <w:pPr>
        <w:pStyle w:val="a7"/>
        <w:widowControl/>
        <w:spacing w:line="400" w:lineRule="exact"/>
        <w:ind w:firstLine="480"/>
        <w:rPr>
          <w:rFonts w:ascii="宋体" w:hAnsi="宋体"/>
          <w:sz w:val="24"/>
        </w:rPr>
      </w:pPr>
      <w:r w:rsidRPr="00BD697E">
        <w:rPr>
          <w:rFonts w:ascii="宋体" w:hAnsi="宋体" w:hint="eastAsia"/>
          <w:sz w:val="24"/>
        </w:rPr>
        <w:t>2.实践创新</w:t>
      </w:r>
    </w:p>
    <w:p w:rsidR="00BD697E" w:rsidRPr="007E74BB" w:rsidRDefault="00BD697E" w:rsidP="007E74BB">
      <w:pPr>
        <w:pStyle w:val="a7"/>
        <w:widowControl/>
        <w:spacing w:line="400" w:lineRule="exact"/>
        <w:ind w:firstLine="480"/>
        <w:rPr>
          <w:rFonts w:ascii="宋体" w:hAnsi="宋体"/>
          <w:sz w:val="24"/>
        </w:rPr>
      </w:pPr>
      <w:r w:rsidRPr="00BD697E">
        <w:rPr>
          <w:rFonts w:ascii="宋体" w:hAnsi="宋体" w:hint="eastAsia"/>
          <w:sz w:val="24"/>
        </w:rPr>
        <w:t>针对课程不同时间段进行课程内容的分解与重构，选择多种教学资源进行匹配来支撑，同时在教师和学生之间建立多种方式的监测和反馈机制，准确了解学生在学习中产生的问题和进一步的学习需求，从而调整和改进教学策略，推送适合的个性化学习资源和学习路径。</w:t>
      </w:r>
      <w:bookmarkStart w:id="1" w:name="_GoBack"/>
      <w:bookmarkEnd w:id="1"/>
    </w:p>
    <w:sectPr w:rsidR="00BD697E" w:rsidRPr="007E74BB" w:rsidSect="0029213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43" w:rsidRDefault="00C90643" w:rsidP="00555EDE">
      <w:r>
        <w:separator/>
      </w:r>
    </w:p>
  </w:endnote>
  <w:endnote w:type="continuationSeparator" w:id="0">
    <w:p w:rsidR="00C90643" w:rsidRDefault="00C90643" w:rsidP="00555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43" w:rsidRDefault="00C90643" w:rsidP="00555EDE">
      <w:r>
        <w:separator/>
      </w:r>
    </w:p>
  </w:footnote>
  <w:footnote w:type="continuationSeparator" w:id="0">
    <w:p w:rsidR="00C90643" w:rsidRDefault="00C90643" w:rsidP="00555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7234CDEE"/>
    <w:lvl w:ilvl="0">
      <w:start w:val="1"/>
      <w:numFmt w:val="chineseCounting"/>
      <w:suff w:val="nothing"/>
      <w:lvlText w:val="%1、"/>
      <w:lvlJc w:val="left"/>
      <w:rPr>
        <w:rFonts w:hint="eastAsia"/>
        <w:lang w:val="en-US"/>
      </w:rPr>
    </w:lvl>
  </w:abstractNum>
  <w:abstractNum w:abstractNumId="1">
    <w:nsid w:val="0231533F"/>
    <w:multiLevelType w:val="hybridMultilevel"/>
    <w:tmpl w:val="8CFC2C34"/>
    <w:lvl w:ilvl="0" w:tplc="F354896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634428"/>
    <w:multiLevelType w:val="hybridMultilevel"/>
    <w:tmpl w:val="9092AF50"/>
    <w:lvl w:ilvl="0" w:tplc="C176725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B8B747C"/>
    <w:multiLevelType w:val="hybridMultilevel"/>
    <w:tmpl w:val="0C64DA7E"/>
    <w:lvl w:ilvl="0" w:tplc="656EC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1E0418"/>
    <w:multiLevelType w:val="hybridMultilevel"/>
    <w:tmpl w:val="AC3E659E"/>
    <w:lvl w:ilvl="0" w:tplc="C908C69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305712"/>
    <w:multiLevelType w:val="multilevel"/>
    <w:tmpl w:val="6B305712"/>
    <w:lvl w:ilvl="0">
      <w:start w:val="1"/>
      <w:numFmt w:val="japaneseCounting"/>
      <w:lvlText w:val="%1、"/>
      <w:lvlJc w:val="left"/>
      <w:pPr>
        <w:ind w:left="636" w:hanging="636"/>
      </w:pPr>
      <w:rPr>
        <w:rFonts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lODUyNDQ3NTdiODI1N2M2ZTNjODQ4Y2JmZWJjM2QifQ=="/>
  </w:docVars>
  <w:rsids>
    <w:rsidRoot w:val="00555EDE"/>
    <w:rsid w:val="00036E23"/>
    <w:rsid w:val="001A62FF"/>
    <w:rsid w:val="0029213C"/>
    <w:rsid w:val="004C295A"/>
    <w:rsid w:val="00555EDE"/>
    <w:rsid w:val="0077317C"/>
    <w:rsid w:val="007E74BB"/>
    <w:rsid w:val="0081074E"/>
    <w:rsid w:val="00826E25"/>
    <w:rsid w:val="00864E06"/>
    <w:rsid w:val="00872C34"/>
    <w:rsid w:val="009D23D0"/>
    <w:rsid w:val="009E3F62"/>
    <w:rsid w:val="00B959E1"/>
    <w:rsid w:val="00BD697E"/>
    <w:rsid w:val="00C70445"/>
    <w:rsid w:val="00C90643"/>
    <w:rsid w:val="00F131D2"/>
    <w:rsid w:val="00FA5B8E"/>
    <w:rsid w:val="00FE4037"/>
    <w:rsid w:val="01CE1F65"/>
    <w:rsid w:val="0AC73074"/>
    <w:rsid w:val="0AC8250E"/>
    <w:rsid w:val="0AF25E00"/>
    <w:rsid w:val="0C633167"/>
    <w:rsid w:val="1813233B"/>
    <w:rsid w:val="1FC8786B"/>
    <w:rsid w:val="272E2D88"/>
    <w:rsid w:val="27860EB1"/>
    <w:rsid w:val="27F50A05"/>
    <w:rsid w:val="2F086CA5"/>
    <w:rsid w:val="31643B11"/>
    <w:rsid w:val="36547A91"/>
    <w:rsid w:val="3FA118A5"/>
    <w:rsid w:val="43705835"/>
    <w:rsid w:val="449D7091"/>
    <w:rsid w:val="4E726FF7"/>
    <w:rsid w:val="4F174AC6"/>
    <w:rsid w:val="6093324C"/>
    <w:rsid w:val="6F06227F"/>
    <w:rsid w:val="7375655F"/>
    <w:rsid w:val="7599002A"/>
    <w:rsid w:val="782B310E"/>
    <w:rsid w:val="7BF22A63"/>
    <w:rsid w:val="7CF90201"/>
    <w:rsid w:val="7CFC768E"/>
    <w:rsid w:val="7FD52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213C"/>
    <w:pPr>
      <w:widowControl w:val="0"/>
      <w:jc w:val="both"/>
    </w:pPr>
    <w:rPr>
      <w:kern w:val="2"/>
      <w:sz w:val="21"/>
      <w:szCs w:val="24"/>
    </w:rPr>
  </w:style>
  <w:style w:type="paragraph" w:styleId="1">
    <w:name w:val="heading 1"/>
    <w:basedOn w:val="a"/>
    <w:next w:val="a"/>
    <w:link w:val="1Char"/>
    <w:uiPriority w:val="9"/>
    <w:qFormat/>
    <w:rsid w:val="00036E2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9213C"/>
    <w:pPr>
      <w:spacing w:after="120"/>
    </w:pPr>
    <w:rPr>
      <w:rFonts w:ascii="Times New Roman" w:hAnsi="Times New Roman"/>
      <w:szCs w:val="21"/>
    </w:rPr>
  </w:style>
  <w:style w:type="paragraph" w:styleId="a4">
    <w:name w:val="header"/>
    <w:basedOn w:val="a"/>
    <w:link w:val="Char"/>
    <w:rsid w:val="00555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55EDE"/>
    <w:rPr>
      <w:kern w:val="2"/>
      <w:sz w:val="18"/>
      <w:szCs w:val="18"/>
    </w:rPr>
  </w:style>
  <w:style w:type="paragraph" w:styleId="a5">
    <w:name w:val="footer"/>
    <w:basedOn w:val="a"/>
    <w:link w:val="Char0"/>
    <w:rsid w:val="00555EDE"/>
    <w:pPr>
      <w:tabs>
        <w:tab w:val="center" w:pos="4153"/>
        <w:tab w:val="right" w:pos="8306"/>
      </w:tabs>
      <w:snapToGrid w:val="0"/>
      <w:jc w:val="left"/>
    </w:pPr>
    <w:rPr>
      <w:sz w:val="18"/>
      <w:szCs w:val="18"/>
    </w:rPr>
  </w:style>
  <w:style w:type="character" w:customStyle="1" w:styleId="Char0">
    <w:name w:val="页脚 Char"/>
    <w:basedOn w:val="a1"/>
    <w:link w:val="a5"/>
    <w:rsid w:val="00555EDE"/>
    <w:rPr>
      <w:kern w:val="2"/>
      <w:sz w:val="18"/>
      <w:szCs w:val="18"/>
    </w:rPr>
  </w:style>
  <w:style w:type="paragraph" w:styleId="a6">
    <w:name w:val="Body Text Indent"/>
    <w:basedOn w:val="a"/>
    <w:link w:val="Char1"/>
    <w:rsid w:val="00B959E1"/>
    <w:pPr>
      <w:spacing w:after="120"/>
      <w:ind w:leftChars="200" w:left="420"/>
    </w:pPr>
  </w:style>
  <w:style w:type="character" w:customStyle="1" w:styleId="Char1">
    <w:name w:val="正文文本缩进 Char"/>
    <w:basedOn w:val="a1"/>
    <w:link w:val="a6"/>
    <w:rsid w:val="00B959E1"/>
    <w:rPr>
      <w:kern w:val="2"/>
      <w:sz w:val="21"/>
      <w:szCs w:val="24"/>
    </w:rPr>
  </w:style>
  <w:style w:type="paragraph" w:styleId="a7">
    <w:name w:val="List Paragraph"/>
    <w:basedOn w:val="a"/>
    <w:uiPriority w:val="99"/>
    <w:qFormat/>
    <w:rsid w:val="00B959E1"/>
    <w:pPr>
      <w:ind w:firstLineChars="200" w:firstLine="420"/>
    </w:pPr>
  </w:style>
  <w:style w:type="character" w:customStyle="1" w:styleId="1Char">
    <w:name w:val="标题 1 Char"/>
    <w:basedOn w:val="a1"/>
    <w:link w:val="1"/>
    <w:uiPriority w:val="9"/>
    <w:rsid w:val="00036E23"/>
    <w:rPr>
      <w:rFonts w:asciiTheme="minorHAnsi" w:eastAsiaTheme="minorEastAsia" w:hAnsiTheme="minorHAnsi" w:cstheme="minorBidi"/>
      <w:b/>
      <w:bCs/>
      <w:kern w:val="44"/>
      <w:sz w:val="44"/>
      <w:szCs w:val="44"/>
    </w:rPr>
  </w:style>
  <w:style w:type="paragraph" w:styleId="a8">
    <w:name w:val="Balloon Text"/>
    <w:basedOn w:val="a"/>
    <w:link w:val="Char2"/>
    <w:rsid w:val="00036E23"/>
    <w:rPr>
      <w:sz w:val="18"/>
      <w:szCs w:val="18"/>
    </w:rPr>
  </w:style>
  <w:style w:type="character" w:customStyle="1" w:styleId="Char2">
    <w:name w:val="批注框文本 Char"/>
    <w:basedOn w:val="a1"/>
    <w:link w:val="a8"/>
    <w:rsid w:val="00036E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1F77-5502-4FC1-9C5C-6D385357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2025-03-18T09:18:00Z</dcterms:created>
  <dcterms:modified xsi:type="dcterms:W3CDTF">2025-03-18T09:18:00Z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06A34B40450E486BB813F5FB771EDE67</vt:lpwstr>
  </property>
</Properties>
</file>